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5"/>
        <w:gridCol w:w="1431"/>
        <w:gridCol w:w="1289"/>
      </w:tblGrid>
      <w:tr w:rsidR="008524AF" w:rsidTr="00171EA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rPr>
                <w:sz w:val="20"/>
                <w:szCs w:val="20"/>
              </w:rPr>
            </w:pPr>
            <w:bookmarkStart w:id="0" w:name="2012"/>
            <w:bookmarkEnd w:id="0"/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Style w:val="info-text1"/>
                <w:rFonts w:eastAsia="Times New Roman"/>
              </w:rPr>
              <w:t>Общество с ограниченной ответственностью "Архитектурно-строительная компания"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8"/>
            </w:tblGrid>
            <w:tr w:rsidR="008524AF" w:rsidTr="00171EA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8524AF" w:rsidRDefault="008524AF" w:rsidP="00171EA7">
                  <w:pPr>
                    <w:spacing w:after="0"/>
                    <w:rPr>
                      <w:rFonts w:ascii="Arial" w:eastAsia="Times New Roman" w:hAnsi="Arial" w:cs="Arial"/>
                      <w:color w:val="303030"/>
                      <w:sz w:val="16"/>
                      <w:szCs w:val="16"/>
                    </w:rPr>
                  </w:pPr>
                  <w:r>
                    <w:rPr>
                      <w:rStyle w:val="activ-link1"/>
                      <w:rFonts w:eastAsia="Times New Roman" w:cs="Arial"/>
                    </w:rPr>
                    <w:t>2012</w:t>
                  </w:r>
                </w:p>
              </w:tc>
            </w:tr>
          </w:tbl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Отчетность за 2012 год 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Бухгалтерский баланс 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I. ВНЕОБОРОТНЫЕ АКТИВЫ</w:t>
            </w: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внеоборотные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II. ОБОРОТНЫЕ АКТИВЫ </w:t>
            </w: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1194000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НДС по приобретенным ценностям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2868000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Финансовые вложения (не эквиваленты денег)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1302000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5379000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5379000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III. КАПИТАЛ И РЕЗЕРВЫ </w:t>
            </w: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Переоценка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внеоборотных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Нераспределенная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184000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195000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IV. ДОЛГОСРОЧНЫЕ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V. КРАТКОСРОЧНЫЕ ОБЯЗАТЕЛЬСТВА </w:t>
            </w: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4815000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Оценочные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369000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5184000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Баланс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5379000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Отчет о прибылях и убытках 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Название показателя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начало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AAAAA"/>
                <w:sz w:val="16"/>
                <w:szCs w:val="16"/>
              </w:rPr>
              <w:t xml:space="preserve">На конец 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AAAAAA"/>
                <w:sz w:val="16"/>
                <w:szCs w:val="16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Выручка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8629000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7580000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1049000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794000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255000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231000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47000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Постоянные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184000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СПРАВОЧНО. </w:t>
            </w: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24AF" w:rsidRDefault="008524AF" w:rsidP="00171EA7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Переоценка, не включаемая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Прочее, не включаемое в чистую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184000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  <w:tr w:rsidR="008524AF" w:rsidTr="00171EA7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20" w:type="dxa"/>
              <w:bottom w:w="30" w:type="dxa"/>
              <w:right w:w="75" w:type="dxa"/>
            </w:tcMar>
            <w:vAlign w:val="center"/>
            <w:hideMark/>
          </w:tcPr>
          <w:p w:rsidR="008524AF" w:rsidRDefault="008524AF" w:rsidP="00171EA7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</w:t>
            </w:r>
          </w:p>
        </w:tc>
      </w:tr>
    </w:tbl>
    <w:p w:rsidR="008524AF" w:rsidRDefault="008524AF" w:rsidP="008524AF">
      <w:pPr>
        <w:spacing w:after="0"/>
        <w:rPr>
          <w:rFonts w:eastAsia="Times New Roman"/>
        </w:rPr>
      </w:pPr>
    </w:p>
    <w:p w:rsidR="00EF082D" w:rsidRDefault="00EF082D">
      <w:bookmarkStart w:id="1" w:name="_GoBack"/>
      <w:bookmarkEnd w:id="1"/>
    </w:p>
    <w:sectPr w:rsidR="00EF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AF"/>
    <w:rsid w:val="008524AF"/>
    <w:rsid w:val="00E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E9A1-4C0C-4A29-9B9B-A436C4C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-text1">
    <w:name w:val="info-text1"/>
    <w:basedOn w:val="a0"/>
    <w:rsid w:val="008524A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ctiv-link1">
    <w:name w:val="activ-link1"/>
    <w:basedOn w:val="a0"/>
    <w:rsid w:val="008524AF"/>
    <w:rPr>
      <w:rFonts w:ascii="Verdana" w:hAnsi="Verdan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1</cp:revision>
  <dcterms:created xsi:type="dcterms:W3CDTF">2014-09-15T05:47:00Z</dcterms:created>
  <dcterms:modified xsi:type="dcterms:W3CDTF">2014-09-15T05:48:00Z</dcterms:modified>
</cp:coreProperties>
</file>