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1D" w:rsidRPr="005C331D" w:rsidRDefault="005C331D" w:rsidP="005C331D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5C331D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Образец требование о выплате неустойки по строительству квартиры.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right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proofErr w:type="spellStart"/>
      <w:r w:rsidRPr="005C331D">
        <w:rPr>
          <w:rFonts w:ascii="inherit" w:eastAsia="Times New Roman" w:hAnsi="inherit" w:cs="Arial"/>
          <w:b/>
          <w:bCs/>
          <w:color w:val="5C5A52"/>
          <w:sz w:val="21"/>
          <w:szCs w:val="21"/>
          <w:lang w:eastAsia="ru-RU"/>
        </w:rPr>
        <w:t>Ген</w:t>
      </w:r>
      <w:proofErr w:type="gramStart"/>
      <w:r w:rsidRPr="005C331D">
        <w:rPr>
          <w:rFonts w:ascii="inherit" w:eastAsia="Times New Roman" w:hAnsi="inherit" w:cs="Arial"/>
          <w:b/>
          <w:bCs/>
          <w:color w:val="5C5A52"/>
          <w:sz w:val="21"/>
          <w:szCs w:val="21"/>
          <w:lang w:eastAsia="ru-RU"/>
        </w:rPr>
        <w:t>.д</w:t>
      </w:r>
      <w:proofErr w:type="gramEnd"/>
      <w:r w:rsidRPr="005C331D">
        <w:rPr>
          <w:rFonts w:ascii="inherit" w:eastAsia="Times New Roman" w:hAnsi="inherit" w:cs="Arial"/>
          <w:b/>
          <w:bCs/>
          <w:color w:val="5C5A52"/>
          <w:sz w:val="21"/>
          <w:szCs w:val="21"/>
          <w:lang w:eastAsia="ru-RU"/>
        </w:rPr>
        <w:t>иректору</w:t>
      </w:r>
      <w:proofErr w:type="spellEnd"/>
      <w:r w:rsidRPr="005C331D">
        <w:rPr>
          <w:rFonts w:ascii="inherit" w:eastAsia="Times New Roman" w:hAnsi="inherit" w:cs="Arial"/>
          <w:b/>
          <w:bCs/>
          <w:color w:val="5C5A52"/>
          <w:sz w:val="21"/>
          <w:szCs w:val="21"/>
          <w:lang w:eastAsia="ru-RU"/>
        </w:rPr>
        <w:t xml:space="preserve"> ООО (ЗАО) ______________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right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b/>
          <w:bCs/>
          <w:color w:val="5C5A52"/>
          <w:sz w:val="21"/>
          <w:szCs w:val="21"/>
          <w:lang w:eastAsia="ru-RU"/>
        </w:rPr>
        <w:t>_____________________________________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right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b/>
          <w:bCs/>
          <w:color w:val="5C5A52"/>
          <w:sz w:val="21"/>
          <w:szCs w:val="21"/>
          <w:lang w:eastAsia="ru-RU"/>
        </w:rPr>
        <w:t>От___________________________________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right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b/>
          <w:bCs/>
          <w:color w:val="5C5A52"/>
          <w:sz w:val="21"/>
          <w:szCs w:val="21"/>
          <w:lang w:eastAsia="ru-RU"/>
        </w:rPr>
        <w:t>Зарегистрирован _____________________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right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b/>
          <w:bCs/>
          <w:color w:val="5C5A52"/>
          <w:sz w:val="21"/>
          <w:szCs w:val="21"/>
          <w:lang w:eastAsia="ru-RU"/>
        </w:rPr>
        <w:t>Тел_________________________________ 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b/>
          <w:bCs/>
          <w:color w:val="5C5A52"/>
          <w:sz w:val="21"/>
          <w:szCs w:val="21"/>
          <w:lang w:eastAsia="ru-RU"/>
        </w:rPr>
        <w:t> 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b/>
          <w:bCs/>
          <w:color w:val="5C5A52"/>
          <w:sz w:val="21"/>
          <w:szCs w:val="21"/>
          <w:lang w:eastAsia="ru-RU"/>
        </w:rPr>
        <w:t>Претензия-Требование!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b/>
          <w:bCs/>
          <w:color w:val="5C5A52"/>
          <w:sz w:val="21"/>
          <w:szCs w:val="21"/>
          <w:lang w:eastAsia="ru-RU"/>
        </w:rPr>
        <w:t> 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 xml:space="preserve">Я _____________ заключил договор о переуступке права требования по договорам: № _______ на участие в долевом строительстве жилого дома по улице ______________ от _______, дополнительному соглашению от ____________, о переуступке права требования </w:t>
      </w:r>
      <w:proofErr w:type="gramStart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от</w:t>
      </w:r>
      <w:proofErr w:type="gramEnd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 xml:space="preserve"> ______________ (далее – Объект).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Согласно условиям данного договор</w:t>
      </w:r>
      <w:proofErr w:type="gramStart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а ООО</w:t>
      </w:r>
      <w:proofErr w:type="gramEnd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 xml:space="preserve"> ___________________ (Цедент), я (Цессионарий) и Ваша организация ООО ______________ (Застройщик) договорились о нижеследующем: </w:t>
      </w:r>
      <w:proofErr w:type="gramStart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 xml:space="preserve">Цедент с согласия Застройщика уступает Цессионарию свои права требования по договорам № ________ на участие в долевом строительстве жилого дома по адресу:_______________ от ____________, дополнительному соглашению от ____________, о переуступке права требования от _______________ ____комнатной квартиры общей проектной площадью __________ </w:t>
      </w:r>
      <w:proofErr w:type="spellStart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кв.м</w:t>
      </w:r>
      <w:proofErr w:type="spellEnd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.</w:t>
      </w:r>
      <w:proofErr w:type="gramEnd"/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 xml:space="preserve">Согласно условиям дополнительного соглашения от ________________ г. к договору № _________ на участие в долевом строительстве жилого дома по адресу____________ </w:t>
      </w:r>
      <w:proofErr w:type="gramStart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от</w:t>
      </w:r>
      <w:proofErr w:type="gramEnd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 xml:space="preserve"> __________  </w:t>
      </w:r>
      <w:proofErr w:type="gramStart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срок</w:t>
      </w:r>
      <w:proofErr w:type="gramEnd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 xml:space="preserve"> окончания строительства и сдачи дома в эксплуатацию __________________(дата)</w:t>
      </w:r>
      <w:r w:rsidRPr="005C331D">
        <w:rPr>
          <w:rFonts w:ascii="inherit" w:eastAsia="Times New Roman" w:hAnsi="inherit" w:cs="Arial"/>
          <w:b/>
          <w:bCs/>
          <w:color w:val="5C5A52"/>
          <w:sz w:val="21"/>
          <w:szCs w:val="21"/>
          <w:lang w:eastAsia="ru-RU"/>
        </w:rPr>
        <w:t>.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Окончание строительства Объекта означает завершение строительства на стадии, когда Застройщик приобретает право на получение технического паспорта БТИ.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 xml:space="preserve">Сумма договора </w:t>
      </w:r>
      <w:proofErr w:type="gramStart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от</w:t>
      </w:r>
      <w:proofErr w:type="gramEnd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 xml:space="preserve"> _____________ </w:t>
      </w:r>
      <w:proofErr w:type="gramStart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на</w:t>
      </w:r>
      <w:proofErr w:type="gramEnd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 xml:space="preserve"> момент заключения составляет ______________ рублей.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Свои обязательства я выполнил добросовестно, оплатив полностью стоимость строящегося Объекта.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На сегодняшний день дом не сдан, Разрешения на ввод в эксплуатацию здания нет.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По факту квартира не передана потребителю, акт приема-передачи не подписан. Предложение о переносе даты окончания строительства не поступало.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В соответствии со п.1 ст. 27 закона «О защите прав потребителей» исполнитель обязан осуществить выполнение работы (оказание услуги) в срок, установленный правилами выполнения отдельных видов работ (оказания отдельных видов услуг) или договором о выполнении работ (оказании услуг).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proofErr w:type="gramStart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 xml:space="preserve">В соответствии с п.2 Постановления Пленума ВС РФ от 29.09.1994 г. № 7 «О практике рассмотрения судами дел о защите прав потребителей» отношения с участием потребителей регулируются Гражданским кодексом Российской Федерации, Законом Российской Федерации «О защите прав потребителей», другими федеральными законами и принимаемыми в соответствии с ними иными </w:t>
      </w: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lastRenderedPageBreak/>
        <w:t>нормативными правовыми актами Российской Федерации (ст. 9 Федерального закона «О введении в</w:t>
      </w:r>
      <w:proofErr w:type="gramEnd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 xml:space="preserve"> действие части второй Гражданского кодекса Российской Федерации», п. 1 ст. 1 Закона Российской Федерации «О защите прав потребителей»).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Закон Российской Федерации «О защите прав потребителей», другие федеральные законы и иные нормативные правовые акты Российской Федерации применяются к отношениям в области защиты прав потребителей, если: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это предусмотрено ГК РФ (например, п. 3 ст. 492, п. 3 ст. 730 ГК РФ);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proofErr w:type="gramStart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ГК РФ не содержит такого указания, однако названные выше Федеральные законы и нормативные правовые акты конкретизируют и детализируют нормы ГК РФ, регулирующие данные правоотношения (например, ст. ст. 8 — 10 Закона Российской Федерации «О защите прав потребителей»), либо когда ГК РФ не регулирует указанные отношения (например, ст. 17 Закона Российской Федерации «О защите прав потребителей»);</w:t>
      </w:r>
      <w:proofErr w:type="gramEnd"/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указанные законы и другие нормативные правовые акты предусматривают иные правила, чем ГК РФ, когда ГК РФ допускает возможность их установления иными законами и нормативными правовыми актами (например, п. 1 ст. 394 ГК РФ, п. 2 ст. 13 Закона Российской Федерации «О защите прав потребителей»).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proofErr w:type="gramStart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Согласно п. 2 ст.6 Федерального закона «Об участии в долевом строительстве многоквартирных домой и иных объектов недвижимости» от 30.12.2004 г. № 214-ФЗ (с изм. и доп.),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(пени) в размере одной трехсотой ставки рефинансирования Центрального банка Российской Федерации, действующей на день исполнения</w:t>
      </w:r>
      <w:proofErr w:type="gramEnd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 xml:space="preserve"> обязательства, от цены договора за каждый день просрочки. Если участником долевого строительства является гражданин, предусмотренная настоящей частью неустойка (пени) уплачивается застройщиком в двойном размере (одна сто пятидесятая ставки рефинансирования).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 xml:space="preserve">Просрочка выполнения работы составляет ______ дня с _________ г. по _____________ </w:t>
      </w:r>
      <w:proofErr w:type="gramStart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г</w:t>
      </w:r>
      <w:proofErr w:type="gramEnd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.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Следовательно, за нарушение установленных сроков выполнения работы в течение  _____ дней, Ваша организация, как Застройщик (ООО _____________)  должна выплатить неустойку (пеню) в размере ______________ рублей.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В соответствии с п.12 Постановления Пленума ВС РФ от 29.09.1994 г. № 7 «О практике рассмотрения судами дел о защите прав потребителей» размер подлежащей взысканию неустойки (пени) … определяется судом … на день вынесения решения.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Неустойка рассчитывается на день удовлетворения требований потребителя и, в случае неудовлетворения требований потребителя в срок, будет увеличиваться с каждым днем.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В связи с вышеизложенным и в соответствии Законом Российской Федерации «О защите прав потребителей» я требую передать ей Объект долевого строительства в течение 30 дней с момента получения данного уведомления, а также выплаты неустойки, рассчитанной на день передачи.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В соответствии с Законом Российской Федерации «О Защите прав потребителей» о своем решении прошу Вас уведомить нас в течение 10 календарных дней.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proofErr w:type="gramStart"/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В случае несвоевременного получения от Вас письменного ответа я буду вынужден отстаи</w:t>
      </w: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softHyphen/>
        <w:t>вать свои интересы в судебном порядке, где также потребую взыскать с Вас штраф в доход государства за несоблюдение добровольного порядка удовлетворений требования потребителя, уплаты неустойки за просрочку выполнения требования потребителя и возмещения убытков, причиненных поку</w:t>
      </w: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softHyphen/>
        <w:t xml:space="preserve">пателю, </w:t>
      </w: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lastRenderedPageBreak/>
        <w:t>нарушением прав потребителя в соответствии с действующим законодательством Российской Федерации.</w:t>
      </w:r>
      <w:proofErr w:type="gramEnd"/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 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 </w:t>
      </w:r>
    </w:p>
    <w:p w:rsidR="005C331D" w:rsidRPr="005C331D" w:rsidRDefault="005C331D" w:rsidP="005C33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C5A52"/>
          <w:sz w:val="21"/>
          <w:szCs w:val="21"/>
          <w:lang w:eastAsia="ru-RU"/>
        </w:rPr>
      </w:pPr>
      <w:r w:rsidRPr="005C331D">
        <w:rPr>
          <w:rFonts w:ascii="inherit" w:eastAsia="Times New Roman" w:hAnsi="inherit" w:cs="Arial"/>
          <w:color w:val="5C5A52"/>
          <w:sz w:val="21"/>
          <w:szCs w:val="21"/>
          <w:lang w:eastAsia="ru-RU"/>
        </w:rPr>
        <w:t>Число, подпись</w:t>
      </w:r>
    </w:p>
    <w:p w:rsidR="003A1A9D" w:rsidRDefault="003A1A9D">
      <w:bookmarkStart w:id="0" w:name="_GoBack"/>
      <w:bookmarkEnd w:id="0"/>
    </w:p>
    <w:sectPr w:rsidR="003A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1D"/>
    <w:rsid w:val="003A1A9D"/>
    <w:rsid w:val="005C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33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3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3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33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3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Федяева Ирина Вячеславовна</dc:creator>
  <cp:keywords/>
  <dc:description/>
  <cp:lastModifiedBy>Федяева Ирина Вячеславовна</cp:lastModifiedBy>
  <cp:revision>1</cp:revision>
  <dcterms:created xsi:type="dcterms:W3CDTF">2015-09-08T04:51:00Z</dcterms:created>
  <dcterms:modified xsi:type="dcterms:W3CDTF">2015-09-08T04:53:00Z</dcterms:modified>
</cp:coreProperties>
</file>