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Метод ВСА (Volume Spread Analysis) показывает то, что делают, так называемые, Умные Деньги и даёт более глубокое понимание рынка. Данный метод базируется на оригинальном курсе Ричарда Вайкоффа, который сейчас для изучения предоставляется Wyckoff Stock Market Institute (официальный сайт: </w:t>
      </w:r>
      <w:hyperlink r:id="rId6" w:history="1">
        <w:r w:rsidRPr="00D46AC4">
          <w:rPr>
            <w:rFonts w:ascii="Times New Roman" w:hAnsi="Times New Roman" w:cs="Times New Roman"/>
            <w:color w:val="0000FF"/>
            <w:sz w:val="28"/>
            <w:szCs w:val="28"/>
            <w:u w:val="single"/>
            <w:lang w:eastAsia="ru-RU"/>
          </w:rPr>
          <w:t>http://www.wyckoffstockmarketinstitute.com/</w:t>
        </w:r>
      </w:hyperlink>
      <w:r w:rsidRPr="00D46AC4">
        <w:rPr>
          <w:rFonts w:ascii="Times New Roman" w:hAnsi="Times New Roman" w:cs="Times New Roman"/>
          <w:sz w:val="28"/>
          <w:szCs w:val="28"/>
          <w:lang w:eastAsia="ru-RU"/>
        </w:rPr>
        <w:t xml:space="preserve">). Он был создан и модифицирован Томом Вильямсом (бывшим синдикатным трейдером, сейчас он назывался бы трейдером </w:t>
      </w:r>
      <w:proofErr w:type="gramStart"/>
      <w:r w:rsidRPr="00D46AC4">
        <w:rPr>
          <w:rFonts w:ascii="Times New Roman" w:hAnsi="Times New Roman" w:cs="Times New Roman"/>
          <w:sz w:val="28"/>
          <w:szCs w:val="28"/>
          <w:lang w:eastAsia="ru-RU"/>
        </w:rPr>
        <w:t>хедж-фонда</w:t>
      </w:r>
      <w:proofErr w:type="gramEnd"/>
      <w:r w:rsidRPr="00D46AC4">
        <w:rPr>
          <w:rFonts w:ascii="Times New Roman" w:hAnsi="Times New Roman" w:cs="Times New Roman"/>
          <w:sz w:val="28"/>
          <w:szCs w:val="28"/>
          <w:lang w:eastAsia="ru-RU"/>
        </w:rPr>
        <w:t>, закончившим свою карьеру в 40 лет, мультимиллионером, автором таких книг, как «Неописанные тайны, двигающие рынок акций» и «Хозяева рынков», владелецем компании Трейдгайдер).</w:t>
      </w:r>
    </w:p>
    <w:p w:rsidR="00D46AC4" w:rsidRPr="00D46AC4" w:rsidRDefault="00D46AC4" w:rsidP="00D46AC4">
      <w:pPr>
        <w:pStyle w:val="a9"/>
        <w:ind w:firstLine="142"/>
        <w:rPr>
          <w:rFonts w:ascii="Times New Roman" w:hAnsi="Times New Roman" w:cs="Times New Roman"/>
          <w:sz w:val="28"/>
          <w:szCs w:val="28"/>
          <w:lang w:eastAsia="ru-RU"/>
        </w:rPr>
      </w:pPr>
      <w:proofErr w:type="gramStart"/>
      <w:r w:rsidRPr="00D46AC4">
        <w:rPr>
          <w:rFonts w:ascii="Times New Roman" w:hAnsi="Times New Roman" w:cs="Times New Roman"/>
          <w:sz w:val="28"/>
          <w:szCs w:val="28"/>
          <w:lang w:eastAsia="ru-RU"/>
        </w:rPr>
        <w:t>В наши дни этот метод продвигается Гевином Холмсом, который является генеральным исполнительным директором компании Трейдгайдер, он бывший полицейский, познакомившийся с Томом Вильямсом в 2002 году, его ученик и признанный эксперт ВСА, живущий в Чикаго, женат, 2 детей, проводит обучающие вебинары/семинары в сотрудничестве с СМЕ Group, также сотрудничает с разными брокерскими фирмами, торгует вживую на реальном счете, автор недавно вышедшей</w:t>
      </w:r>
      <w:proofErr w:type="gramEnd"/>
      <w:r w:rsidRPr="00D46AC4">
        <w:rPr>
          <w:rFonts w:ascii="Times New Roman" w:hAnsi="Times New Roman" w:cs="Times New Roman"/>
          <w:sz w:val="28"/>
          <w:szCs w:val="28"/>
          <w:lang w:eastAsia="ru-RU"/>
        </w:rPr>
        <w:t xml:space="preserve"> книги «Торговля в тени Умных денег».</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Если вам надо подтверждение прибыльности метода, то можете посмотреть тут</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w:t>
      </w:r>
      <w:hyperlink r:id="rId7" w:history="1">
        <w:r w:rsidRPr="00D46AC4">
          <w:rPr>
            <w:rFonts w:ascii="Times New Roman" w:hAnsi="Times New Roman" w:cs="Times New Roman"/>
            <w:color w:val="0000FF"/>
            <w:sz w:val="28"/>
            <w:szCs w:val="28"/>
            <w:u w:val="single"/>
            <w:lang w:eastAsia="ru-RU"/>
          </w:rPr>
          <w:t>http://www.worldcupadvisor.com/wca2k10/widget.aspx</w:t>
        </w:r>
      </w:hyperlink>
      <w:r w:rsidRPr="00D46AC4">
        <w:rPr>
          <w:rFonts w:ascii="Times New Roman" w:hAnsi="Times New Roman" w:cs="Times New Roman"/>
          <w:sz w:val="28"/>
          <w:szCs w:val="28"/>
          <w:lang w:eastAsia="ru-RU"/>
        </w:rPr>
        <w:t>. Стоит обратить внимание на фамилию Earl Erenler — лидер World Cup Championship of Futures and Forex Trading 2011 года, который торгует по ВСА на реальном счёте (Он в трейдинге уже 15 лет, в поисках подходящей методики трейдинга находился до 2007 года, пока не наткнулся на книгу Тома Вильямса «Master the Markets», где познакомился с методом анализа объёмов по Вайкоффу. В течени</w:t>
      </w:r>
      <w:proofErr w:type="gramStart"/>
      <w:r w:rsidRPr="00D46AC4">
        <w:rPr>
          <w:rFonts w:ascii="Times New Roman" w:hAnsi="Times New Roman" w:cs="Times New Roman"/>
          <w:sz w:val="28"/>
          <w:szCs w:val="28"/>
          <w:lang w:eastAsia="ru-RU"/>
        </w:rPr>
        <w:t>и</w:t>
      </w:r>
      <w:proofErr w:type="gramEnd"/>
      <w:r w:rsidRPr="00D46AC4">
        <w:rPr>
          <w:rFonts w:ascii="Times New Roman" w:hAnsi="Times New Roman" w:cs="Times New Roman"/>
          <w:sz w:val="28"/>
          <w:szCs w:val="28"/>
          <w:lang w:eastAsia="ru-RU"/>
        </w:rPr>
        <w:t xml:space="preserve"> последующих полутора лет он бросил свою работу и начал торговать полный рабочий день), также можно почитать статью о трейдере Tim Rayment : </w:t>
      </w:r>
      <w:hyperlink r:id="rId8" w:history="1">
        <w:r w:rsidRPr="00D46AC4">
          <w:rPr>
            <w:rFonts w:ascii="Times New Roman" w:hAnsi="Times New Roman" w:cs="Times New Roman"/>
            <w:color w:val="0000FF"/>
            <w:sz w:val="28"/>
            <w:szCs w:val="28"/>
            <w:u w:val="single"/>
            <w:lang w:eastAsia="ru-RU"/>
          </w:rPr>
          <w:t>http://www.volumespreadanalysis.com/Images/Tim%20Rayment%20Article.pdf </w:t>
        </w:r>
      </w:hyperlink>
      <w:r w:rsidRPr="00D46AC4">
        <w:rPr>
          <w:rFonts w:ascii="Times New Roman" w:hAnsi="Times New Roman" w:cs="Times New Roman"/>
          <w:sz w:val="28"/>
          <w:szCs w:val="28"/>
          <w:lang w:eastAsia="ru-RU"/>
        </w:rPr>
        <w:t xml:space="preserve">, призёре этого же конкурса в 2009 году, который также использует ВСА в торговле, эта статья, была опубликована в журнале SFO под названием «Одинокий трейдер Тим Реймон» — этот форекс-трейдер занял первое место на международном чемпионате по трейдингу в 2009 году, заработав 44% прибыли, в этой статье он пишет о том, с чего он начинал в 1998 году, когда пришел в трейдинг. </w:t>
      </w:r>
      <w:proofErr w:type="gramStart"/>
      <w:r w:rsidRPr="00D46AC4">
        <w:rPr>
          <w:rFonts w:ascii="Times New Roman" w:hAnsi="Times New Roman" w:cs="Times New Roman"/>
          <w:sz w:val="28"/>
          <w:szCs w:val="28"/>
          <w:lang w:eastAsia="ru-RU"/>
        </w:rPr>
        <w:t>Он говорит в статье, что в 1998 году ему посчастливилось пообщаться с Томом Вильямсом и получить от него за 5000 фунтов инсталляцию программы, которая, в то время, ещё была в стадии разработки, и сегодня, когда кто-то, кто начинает свои первые шаги в трейдинге, спрашивает его совета с чего начать, то он отсылает их на сайт Трейдгайдера, потому что именно информация</w:t>
      </w:r>
      <w:proofErr w:type="gramEnd"/>
      <w:r w:rsidRPr="00D46AC4">
        <w:rPr>
          <w:rFonts w:ascii="Times New Roman" w:hAnsi="Times New Roman" w:cs="Times New Roman"/>
          <w:sz w:val="28"/>
          <w:szCs w:val="28"/>
          <w:lang w:eastAsia="ru-RU"/>
        </w:rPr>
        <w:t xml:space="preserve"> с этого сайта помогла ему развеять тайны о рынке.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(Список чемпионов за все года и более подробную информацию можно посмотреть тут</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w:t>
      </w:r>
      <w:hyperlink r:id="rId9" w:history="1">
        <w:r w:rsidRPr="00D46AC4">
          <w:rPr>
            <w:rFonts w:ascii="Times New Roman" w:hAnsi="Times New Roman" w:cs="Times New Roman"/>
            <w:color w:val="0000FF"/>
            <w:sz w:val="28"/>
            <w:szCs w:val="28"/>
            <w:u w:val="single"/>
            <w:lang w:eastAsia="ru-RU"/>
          </w:rPr>
          <w:t>http://www.worldcupadvisor.com/worldcupchampionships/default_nwcc2.aspx</w:t>
        </w:r>
      </w:hyperlink>
      <w:r w:rsidRPr="00D46AC4">
        <w:rPr>
          <w:rFonts w:ascii="Times New Roman" w:hAnsi="Times New Roman" w:cs="Times New Roman"/>
          <w:sz w:val="28"/>
          <w:szCs w:val="28"/>
          <w:lang w:eastAsia="ru-RU"/>
        </w:rPr>
        <w:t>).</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По статистике 90% трейдеров не зарабатывают деньги на рынке, и это происходит потому, что они используют такой инструментарий, который запаздывает, да еще в придачу к этому — дезинформирует. Для того</w:t>
      </w:r>
      <w:proofErr w:type="gramStart"/>
      <w:r w:rsidRPr="00D46AC4">
        <w:rPr>
          <w:rFonts w:ascii="Times New Roman" w:hAnsi="Times New Roman" w:cs="Times New Roman"/>
          <w:sz w:val="28"/>
          <w:szCs w:val="28"/>
          <w:lang w:eastAsia="ru-RU"/>
        </w:rPr>
        <w:t>,</w:t>
      </w:r>
      <w:proofErr w:type="gramEnd"/>
      <w:r w:rsidRPr="00D46AC4">
        <w:rPr>
          <w:rFonts w:ascii="Times New Roman" w:hAnsi="Times New Roman" w:cs="Times New Roman"/>
          <w:sz w:val="28"/>
          <w:szCs w:val="28"/>
          <w:lang w:eastAsia="ru-RU"/>
        </w:rPr>
        <w:t xml:space="preserve"> чтобы быть успешным трейдером, нужно знать не только психологию рынка, но и то, что </w:t>
      </w:r>
      <w:r w:rsidRPr="00D46AC4">
        <w:rPr>
          <w:rFonts w:ascii="Times New Roman" w:hAnsi="Times New Roman" w:cs="Times New Roman"/>
          <w:sz w:val="28"/>
          <w:szCs w:val="28"/>
          <w:lang w:eastAsia="ru-RU"/>
        </w:rPr>
        <w:lastRenderedPageBreak/>
        <w:t>движет им. Им не движет прошлая цена, которую все анализируют, а им движет объём, именно объём — это энергия движения цены.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b/>
          <w:bCs/>
          <w:sz w:val="28"/>
          <w:szCs w:val="28"/>
          <w:lang w:eastAsia="ru-RU"/>
        </w:rPr>
        <w:t>Как же может ВСА определить движение рынка</w:t>
      </w:r>
      <w:proofErr w:type="gramStart"/>
      <w:r w:rsidRPr="00D46AC4">
        <w:rPr>
          <w:rFonts w:ascii="Times New Roman" w:hAnsi="Times New Roman" w:cs="Times New Roman"/>
          <w:b/>
          <w:bCs/>
          <w:sz w:val="28"/>
          <w:szCs w:val="28"/>
          <w:lang w:eastAsia="ru-RU"/>
        </w:rPr>
        <w:t xml:space="preserve"> ?</w:t>
      </w:r>
      <w:proofErr w:type="gramEnd"/>
      <w:r w:rsidRPr="00D46AC4">
        <w:rPr>
          <w:rFonts w:ascii="Times New Roman" w:hAnsi="Times New Roman" w:cs="Times New Roman"/>
          <w:sz w:val="28"/>
          <w:szCs w:val="28"/>
          <w:lang w:eastAsia="ru-RU"/>
        </w:rPr>
        <w:br/>
        <w:t>Объём — это активность рынка. Мы заинтересованы в объёме, потому что он говорит нам о консенсусе мнений среди Умных денег, спред бара, другими словами его диапазон сверху до низа, и закрытие по отношению к барам, которые появились ранее, подтверждают наш вход и дают нам возможность брать высоковероятностные сетапы.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b/>
          <w:bCs/>
          <w:sz w:val="28"/>
          <w:szCs w:val="28"/>
          <w:lang w:eastAsia="ru-RU"/>
        </w:rPr>
        <w:t>Основы метода ВСА.</w:t>
      </w:r>
      <w:r w:rsidRPr="00D46AC4">
        <w:rPr>
          <w:rFonts w:ascii="Times New Roman" w:hAnsi="Times New Roman" w:cs="Times New Roman"/>
          <w:sz w:val="28"/>
          <w:szCs w:val="28"/>
          <w:lang w:eastAsia="ru-RU"/>
        </w:rPr>
        <w:br/>
        <w:t xml:space="preserve">Многие трейдеры знают, что цены в прошлом не являются причиной движения цен в будущем. За движением цены всегда скрываются профессиональные деньги, то есть причиной движения цены является активность, так называемых, Умных денег, которая заключается либо в продажах, либо в покупках. И эту активность можно увидеть только через анализ объёма на графиках и делать это лучше </w:t>
      </w:r>
      <w:proofErr w:type="gramStart"/>
      <w:r w:rsidRPr="00D46AC4">
        <w:rPr>
          <w:rFonts w:ascii="Times New Roman" w:hAnsi="Times New Roman" w:cs="Times New Roman"/>
          <w:sz w:val="28"/>
          <w:szCs w:val="28"/>
          <w:lang w:eastAsia="ru-RU"/>
        </w:rPr>
        <w:t>на</w:t>
      </w:r>
      <w:proofErr w:type="gramEnd"/>
      <w:r w:rsidRPr="00D46AC4">
        <w:rPr>
          <w:rFonts w:ascii="Times New Roman" w:hAnsi="Times New Roman" w:cs="Times New Roman"/>
          <w:sz w:val="28"/>
          <w:szCs w:val="28"/>
          <w:lang w:eastAsia="ru-RU"/>
        </w:rPr>
        <w:t xml:space="preserve"> разных таймфреймах. По приблизительным подсчётам, около 85-90% объёма на рынках принадлежит крупным фондам (</w:t>
      </w:r>
      <w:proofErr w:type="gramStart"/>
      <w:r w:rsidRPr="00D46AC4">
        <w:rPr>
          <w:rFonts w:ascii="Times New Roman" w:hAnsi="Times New Roman" w:cs="Times New Roman"/>
          <w:sz w:val="28"/>
          <w:szCs w:val="28"/>
          <w:lang w:eastAsia="ru-RU"/>
        </w:rPr>
        <w:t>например</w:t>
      </w:r>
      <w:proofErr w:type="gramEnd"/>
      <w:r w:rsidRPr="00D46AC4">
        <w:rPr>
          <w:rFonts w:ascii="Times New Roman" w:hAnsi="Times New Roman" w:cs="Times New Roman"/>
          <w:sz w:val="28"/>
          <w:szCs w:val="28"/>
          <w:lang w:eastAsia="ru-RU"/>
        </w:rPr>
        <w:t xml:space="preserve"> таким, как фонд Джорджа Сороса), институционным банкам (таким как, Голдман Сакс) и профессиональным торговым синдикатам, которые безимянны, но подобны тому, в котором работал когда-то Том Вильямс. Объём сам по себе не показывает полной картины рынка, поэтому мы анализируем не только его, но и спред, либо диапазон баров и их закрытия.</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Чтобы определить, что именно делают Умные деньги, надо обращать внимание на крайне-высокий объём и на крайне-низкий объём. Когда вы видите такой объём в правильном месте в контексте с фоном рынка, тогда он и является сигналом от Умных денег об их истинных намерениях.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Известный экономист Адам Смит несколько сотен лет назад предположил, что, когда предложение превышает спрос, цены снижаются, и наоборот. Любой рынок движется по закону спроса и предложения, а также отсутствия спроса и отсутствия предложения. Взаимодействие спроса и предложения, их дисбаланс вызывает активность, благодаря которой функционирует любой рынок. И как говорилось ранее мерой этой активности, доступной для нашего обозрения, является объём. Объём дает информацию об активности рыночных игроков на каждом отдельном баре. Если объём торгов большой, то мы можем быть уверены в том, что в данном баре на рынке оперировали Большие деньги. Если же объем маленький — то сделки совершались между </w:t>
      </w:r>
      <w:proofErr w:type="gramStart"/>
      <w:r w:rsidRPr="00D46AC4">
        <w:rPr>
          <w:rFonts w:ascii="Times New Roman" w:hAnsi="Times New Roman" w:cs="Times New Roman"/>
          <w:sz w:val="28"/>
          <w:szCs w:val="28"/>
          <w:lang w:eastAsia="ru-RU"/>
        </w:rPr>
        <w:t>мелкими</w:t>
      </w:r>
      <w:proofErr w:type="gramEnd"/>
      <w:r w:rsidRPr="00D46AC4">
        <w:rPr>
          <w:rFonts w:ascii="Times New Roman" w:hAnsi="Times New Roman" w:cs="Times New Roman"/>
          <w:sz w:val="28"/>
          <w:szCs w:val="28"/>
          <w:lang w:eastAsia="ru-RU"/>
        </w:rPr>
        <w:t xml:space="preserve"> трейдерами, а большие акулы отсутствовали.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Известный физик Исаак Ньютон в своих трех законах движения указал, что объект останется в движении, пока не встретиться с равной или большей силой. Эти два простых, но блистательных принципа выдержали испытание временем и непосредственно отвечают за движение цены на рынках, где мы торгуем, потому что, если рынок идет вверх на крайне-высоком объеме, а в результате появляются более низкие цены — ищите шорт. Почему шорт</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Да потому что усилия цены идти вверх не дают результата — более высоких цен.</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Методика Вайкоффа, была первоисточником для создания другой методики анализа объёма и её название — VSA (далее ВСА) или, в переводе на русский, </w:t>
      </w:r>
      <w:r w:rsidRPr="00D46AC4">
        <w:rPr>
          <w:rFonts w:ascii="Times New Roman" w:hAnsi="Times New Roman" w:cs="Times New Roman"/>
          <w:sz w:val="28"/>
          <w:szCs w:val="28"/>
          <w:lang w:eastAsia="ru-RU"/>
        </w:rPr>
        <w:lastRenderedPageBreak/>
        <w:t>Анализ Спреда и Объёма (Volume Spread Analysis). ВСА уделяет пристальное внимание именно анализу объёма (анализируется активность в баре), спреда (диапазон ценового бара), а также закрытия (ценовой уровень, на котором произошло закрытие ценового бара). Закрытие бара (см. рис. 1) является самым главным из всех трёх критериев анализа.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noProof/>
          <w:color w:val="0000FF"/>
          <w:sz w:val="28"/>
          <w:szCs w:val="28"/>
          <w:lang w:eastAsia="ru-RU"/>
        </w:rPr>
        <w:drawing>
          <wp:inline distT="0" distB="0" distL="0" distR="0" wp14:anchorId="473040F7" wp14:editId="21391421">
            <wp:extent cx="2857500" cy="2638425"/>
            <wp:effectExtent l="0" t="0" r="0" b="9525"/>
            <wp:docPr id="18" name="Рисунок 18" descr="https://lowrisktrader.files.wordpress.com/2012/01/17.png?w=300&amp;h=27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owrisktrader.files.wordpress.com/2012/01/17.png?w=300&amp;h=27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638425"/>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1</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Закрытие может произойти либо в нижней половине спреда, либо в верхней, либо посередине и в зависимости от этого бары классифицируются следующим образом</w:t>
      </w:r>
      <w:proofErr w:type="gramStart"/>
      <w:r w:rsidRPr="00D46AC4">
        <w:rPr>
          <w:rFonts w:ascii="Times New Roman" w:hAnsi="Times New Roman" w:cs="Times New Roman"/>
          <w:sz w:val="28"/>
          <w:szCs w:val="28"/>
          <w:lang w:eastAsia="ru-RU"/>
        </w:rPr>
        <w:t xml:space="preserve"> :</w:t>
      </w:r>
      <w:proofErr w:type="gramEnd"/>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noProof/>
          <w:color w:val="0000FF"/>
          <w:sz w:val="28"/>
          <w:szCs w:val="28"/>
          <w:lang w:eastAsia="ru-RU"/>
        </w:rPr>
        <w:drawing>
          <wp:inline distT="0" distB="0" distL="0" distR="0" wp14:anchorId="25C60C02" wp14:editId="39C77049">
            <wp:extent cx="2857500" cy="2419350"/>
            <wp:effectExtent l="0" t="0" r="0" b="0"/>
            <wp:docPr id="17" name="Рисунок 17" descr="https://lowrisktrader.files.wordpress.com/2012/01/25.png?w=300&amp;h=2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owrisktrader.files.wordpress.com/2012/01/25.png?w=300&amp;h=25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2</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1. апбары — бары с закрытием выше, чем в предыдущем баре (см. рис. 2)</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noProof/>
          <w:color w:val="0000FF"/>
          <w:sz w:val="28"/>
          <w:szCs w:val="28"/>
          <w:lang w:eastAsia="ru-RU"/>
        </w:rPr>
        <w:lastRenderedPageBreak/>
        <w:drawing>
          <wp:inline distT="0" distB="0" distL="0" distR="0" wp14:anchorId="332B65E7" wp14:editId="22F13067">
            <wp:extent cx="2857500" cy="2419350"/>
            <wp:effectExtent l="0" t="0" r="0" b="0"/>
            <wp:docPr id="16" name="Рисунок 16" descr="https://lowrisktrader.files.wordpress.com/2012/01/33.png?w=300&amp;h=2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owrisktrader.files.wordpress.com/2012/01/33.png?w=300&amp;h=25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3</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2. даунбары — бары с закрытием ниже, чем в предыдущем баре (см. рис. 3)</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noProof/>
          <w:color w:val="0000FF"/>
          <w:sz w:val="28"/>
          <w:szCs w:val="28"/>
          <w:lang w:eastAsia="ru-RU"/>
        </w:rPr>
        <w:drawing>
          <wp:inline distT="0" distB="0" distL="0" distR="0" wp14:anchorId="19DA9EF6" wp14:editId="7310F80A">
            <wp:extent cx="2857500" cy="2419350"/>
            <wp:effectExtent l="0" t="0" r="0" b="0"/>
            <wp:docPr id="15" name="Рисунок 15" descr="https://lowrisktrader.files.wordpress.com/2012/01/42.png?w=300&amp;h=25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owrisktrader.files.wordpress.com/2012/01/42.png?w=300&amp;h=25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4</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3. левелбары — бары с закрытиями на одном ценовом уровне (см. рис. 4).</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Спреды также делятся на категории и анализируются в сравнении с предыдущими барами. Они бывают</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1. Широкими</w:t>
      </w:r>
      <w:r w:rsidRPr="00D46AC4">
        <w:rPr>
          <w:rFonts w:ascii="Times New Roman" w:hAnsi="Times New Roman" w:cs="Times New Roman"/>
          <w:sz w:val="28"/>
          <w:szCs w:val="28"/>
          <w:lang w:eastAsia="ru-RU"/>
        </w:rPr>
        <w:br/>
        <w:t>2. Узкими</w:t>
      </w:r>
      <w:r w:rsidRPr="00D46AC4">
        <w:rPr>
          <w:rFonts w:ascii="Times New Roman" w:hAnsi="Times New Roman" w:cs="Times New Roman"/>
          <w:sz w:val="28"/>
          <w:szCs w:val="28"/>
          <w:lang w:eastAsia="ru-RU"/>
        </w:rPr>
        <w:br/>
        <w:t>3. Средними.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Объёмы классифицируются на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1. Низкие</w:t>
      </w:r>
      <w:r w:rsidRPr="00D46AC4">
        <w:rPr>
          <w:rFonts w:ascii="Times New Roman" w:hAnsi="Times New Roman" w:cs="Times New Roman"/>
          <w:sz w:val="28"/>
          <w:szCs w:val="28"/>
          <w:lang w:eastAsia="ru-RU"/>
        </w:rPr>
        <w:br/>
        <w:t>2. Крайне-низкие</w:t>
      </w:r>
      <w:r w:rsidRPr="00D46AC4">
        <w:rPr>
          <w:rFonts w:ascii="Times New Roman" w:hAnsi="Times New Roman" w:cs="Times New Roman"/>
          <w:sz w:val="28"/>
          <w:szCs w:val="28"/>
          <w:lang w:eastAsia="ru-RU"/>
        </w:rPr>
        <w:br/>
        <w:t>3. Средние</w:t>
      </w:r>
      <w:r w:rsidRPr="00D46AC4">
        <w:rPr>
          <w:rFonts w:ascii="Times New Roman" w:hAnsi="Times New Roman" w:cs="Times New Roman"/>
          <w:sz w:val="28"/>
          <w:szCs w:val="28"/>
          <w:lang w:eastAsia="ru-RU"/>
        </w:rPr>
        <w:br/>
        <w:t>4. Высокие</w:t>
      </w:r>
      <w:r w:rsidRPr="00D46AC4">
        <w:rPr>
          <w:rFonts w:ascii="Times New Roman" w:hAnsi="Times New Roman" w:cs="Times New Roman"/>
          <w:sz w:val="28"/>
          <w:szCs w:val="28"/>
          <w:lang w:eastAsia="ru-RU"/>
        </w:rPr>
        <w:br/>
        <w:t>5. Крайне-высокие.</w:t>
      </w:r>
      <w:r w:rsidRPr="00D46AC4">
        <w:rPr>
          <w:rFonts w:ascii="Times New Roman" w:hAnsi="Times New Roman" w:cs="Times New Roman"/>
          <w:sz w:val="28"/>
          <w:szCs w:val="28"/>
          <w:lang w:eastAsia="ru-RU"/>
        </w:rPr>
        <w:br/>
        <w:t>Как и в случае со спредами, объёмы анализируются в сравнении с объёмами в предыдущих барах.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Объём, как уже говорилось ранее, это активность рынка. Мы заинтересованы в объёме, потому что он говорит нам о консенсусе мнений среди Умных денег, спред бара, другими словами его диапазон сверху до низа, и закрытие по </w:t>
      </w:r>
      <w:r w:rsidRPr="00D46AC4">
        <w:rPr>
          <w:rFonts w:ascii="Times New Roman" w:hAnsi="Times New Roman" w:cs="Times New Roman"/>
          <w:sz w:val="28"/>
          <w:szCs w:val="28"/>
          <w:lang w:eastAsia="ru-RU"/>
        </w:rPr>
        <w:lastRenderedPageBreak/>
        <w:t>отношению к предыдущим барам, которые появились ранее, подтверждают наш вход и дают нам возможность брать высоковероятностные сетапы.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Итак, из всего вышесказанного можно сделать следующий вывод</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рынок работает потому что у людей есть две сильные эмоции, которые очень трудно контролировать — это страх и это жадность. Вся необходимая информация для успешной торговли появляется на графиках в реальном времени и всё, что мы должны уметь, так это анализировать спрос и предложение.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А теперь перейдём непосредственно к основным признакам слабости и рассмотрим некоторые сетапы </w:t>
      </w:r>
      <w:proofErr w:type="gramStart"/>
      <w:r w:rsidRPr="00D46AC4">
        <w:rPr>
          <w:rFonts w:ascii="Times New Roman" w:hAnsi="Times New Roman" w:cs="Times New Roman"/>
          <w:sz w:val="28"/>
          <w:szCs w:val="28"/>
          <w:lang w:eastAsia="ru-RU"/>
        </w:rPr>
        <w:t>в</w:t>
      </w:r>
      <w:proofErr w:type="gramEnd"/>
      <w:r w:rsidRPr="00D46AC4">
        <w:rPr>
          <w:rFonts w:ascii="Times New Roman" w:hAnsi="Times New Roman" w:cs="Times New Roman"/>
          <w:sz w:val="28"/>
          <w:szCs w:val="28"/>
          <w:lang w:eastAsia="ru-RU"/>
        </w:rPr>
        <w:t xml:space="preserve"> шорт, на основе метода ВСА.</w:t>
      </w:r>
      <w:r w:rsidRPr="00D46AC4">
        <w:rPr>
          <w:rFonts w:ascii="Times New Roman" w:hAnsi="Times New Roman" w:cs="Times New Roman"/>
          <w:sz w:val="28"/>
          <w:szCs w:val="28"/>
          <w:lang w:eastAsia="ru-RU"/>
        </w:rPr>
        <w:br/>
        <w:t>Сначала ответим на вопрос, какой же объём самый важный на графиках и почему</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Как вы уже догадались, крайне-высокий объём является самым важным, потому что он очень часто указывает на вершину или дно рынка и даёт нам заблаговременное предупреждение о том, что толпу заманивают в ловушку.</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Одно из главных правил ВСА гласит о том, что слабость появляется на графиках на апбарах (на барах, в которых закрытие выше, чем в предыдущем баре) на крайне-высоком объеме, а </w:t>
      </w:r>
      <w:proofErr w:type="gramStart"/>
      <w:r w:rsidRPr="00D46AC4">
        <w:rPr>
          <w:rFonts w:ascii="Times New Roman" w:hAnsi="Times New Roman" w:cs="Times New Roman"/>
          <w:sz w:val="28"/>
          <w:szCs w:val="28"/>
          <w:lang w:eastAsia="ru-RU"/>
        </w:rPr>
        <w:t>в последствии</w:t>
      </w:r>
      <w:proofErr w:type="gramEnd"/>
      <w:r w:rsidRPr="00D46AC4">
        <w:rPr>
          <w:rFonts w:ascii="Times New Roman" w:hAnsi="Times New Roman" w:cs="Times New Roman"/>
          <w:sz w:val="28"/>
          <w:szCs w:val="28"/>
          <w:lang w:eastAsia="ru-RU"/>
        </w:rPr>
        <w:t>, подтверждается на апбарах на крайне-низком объёме.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Одним из основных признаков слабости является Кульминация покупок (см</w:t>
      </w:r>
      <w:proofErr w:type="gramStart"/>
      <w:r w:rsidRPr="00D46AC4">
        <w:rPr>
          <w:rFonts w:ascii="Times New Roman" w:hAnsi="Times New Roman" w:cs="Times New Roman"/>
          <w:sz w:val="28"/>
          <w:szCs w:val="28"/>
          <w:lang w:eastAsia="ru-RU"/>
        </w:rPr>
        <w:t>.р</w:t>
      </w:r>
      <w:proofErr w:type="gramEnd"/>
      <w:r w:rsidRPr="00D46AC4">
        <w:rPr>
          <w:rFonts w:ascii="Times New Roman" w:hAnsi="Times New Roman" w:cs="Times New Roman"/>
          <w:sz w:val="28"/>
          <w:szCs w:val="28"/>
          <w:lang w:eastAsia="ru-RU"/>
        </w:rPr>
        <w:t xml:space="preserve">ис.5). Это апбар на широком спреде с закрытием в середине или ниже, на крайне-высоком объёме. Это очень сильный признак слабости, если слева от его возникновения отсутствуют предыдущие зоны сопротивления, то есть, если цена делает новые максимумы. </w:t>
      </w:r>
      <w:proofErr w:type="gramStart"/>
      <w:r w:rsidRPr="00D46AC4">
        <w:rPr>
          <w:rFonts w:ascii="Times New Roman" w:hAnsi="Times New Roman" w:cs="Times New Roman"/>
          <w:sz w:val="28"/>
          <w:szCs w:val="28"/>
          <w:lang w:eastAsia="ru-RU"/>
        </w:rPr>
        <w:t>Когда рынок из-за дня в день продолжает двигаться вверх, в какой-то момент будет достигнута такой уровень цен, где те, кто продал преждевременно или те, кто сидят без позиции, больше не смогут выдержать постоянно повышающихся цен и ажиотаж при покупках даёт отличную возможность торговым синдикатам и маркетмейкерам разгрузить большое количество актива по более высоким ценам без снижения цены в результате их</w:t>
      </w:r>
      <w:proofErr w:type="gramEnd"/>
      <w:r w:rsidRPr="00D46AC4">
        <w:rPr>
          <w:rFonts w:ascii="Times New Roman" w:hAnsi="Times New Roman" w:cs="Times New Roman"/>
          <w:sz w:val="28"/>
          <w:szCs w:val="28"/>
          <w:lang w:eastAsia="ru-RU"/>
        </w:rPr>
        <w:t xml:space="preserve"> активности. Бар Кульминации покупок указывает на вершину рынка.</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6D088C12" wp14:editId="7BF272B7">
            <wp:extent cx="6112566" cy="3000375"/>
            <wp:effectExtent l="0" t="0" r="2540" b="0"/>
            <wp:docPr id="19" name="Рисунок 19" descr="https://lowrisktrader.files.wordpress.com/2012/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owrisktrader.files.wordpress.com/2012/01/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143" cy="300164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5</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lastRenderedPageBreak/>
        <w:t>Давайте посмотрим, что показывали графики весной 2011 года, за неделю до падения на рынке серебра (см. рис. 6).</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1F27D124" wp14:editId="558F12E4">
            <wp:extent cx="5940425" cy="3031405"/>
            <wp:effectExtent l="0" t="0" r="3175" b="0"/>
            <wp:docPr id="20" name="Рисунок 20" descr="https://lowrisktrader.files.wordpress.com/20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owrisktrader.files.wordpress.com/2012/0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031405"/>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6</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Как мы видим стали появляться признаки слабости. Эти признаки появляются во время движения рынка вверх. Самое главное в чтении графиков — это интерпретация объёма, потому что объем является отражением активности умных денег. Так как активность проявляется в объёме, то тут на графике вы видите наибольший объём, возник на баре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для серебра — это был огромный объём, наибольший за последние несколько лет.</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Также мы видим, что спред бара или диапазон бара от вершины до низа, тоже самый широкий за последние несколько десятков баров, но закрытие произошло в нижней части диапазона. Исходя из того, что объём — это активность профессионалов, а закрытие — отражает консенсус сил между покупателями и продавцами, то нам сразу становится ясно, что они продают. Если это было бы наоборот, то закрытие цены произошло бы вверху.</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Итак, далее появляются бары B и</w:t>
      </w:r>
      <w:proofErr w:type="gramStart"/>
      <w:r w:rsidRPr="00D46AC4">
        <w:rPr>
          <w:rFonts w:ascii="Times New Roman" w:hAnsi="Times New Roman" w:cs="Times New Roman"/>
          <w:sz w:val="28"/>
          <w:szCs w:val="28"/>
          <w:lang w:eastAsia="ru-RU"/>
        </w:rPr>
        <w:t xml:space="preserve"> С</w:t>
      </w:r>
      <w:proofErr w:type="gramEnd"/>
      <w:r w:rsidRPr="00D46AC4">
        <w:rPr>
          <w:rFonts w:ascii="Times New Roman" w:hAnsi="Times New Roman" w:cs="Times New Roman"/>
          <w:sz w:val="28"/>
          <w:szCs w:val="28"/>
          <w:lang w:eastAsia="ru-RU"/>
        </w:rPr>
        <w:t>, которые являются подтверждениями продаж. Это не значит, что вы сразу должны шортить, потому что фаза дистрибьюции или распределения актива может продолжаться на протяжении нескольких дней, а может и затянуться на несколько недель или месяцев. В этом случае, бар</w:t>
      </w:r>
      <w:proofErr w:type="gramStart"/>
      <w:r w:rsidRPr="00D46AC4">
        <w:rPr>
          <w:rFonts w:ascii="Times New Roman" w:hAnsi="Times New Roman" w:cs="Times New Roman"/>
          <w:sz w:val="28"/>
          <w:szCs w:val="28"/>
          <w:lang w:eastAsia="ru-RU"/>
        </w:rPr>
        <w:t xml:space="preserve"> С</w:t>
      </w:r>
      <w:proofErr w:type="gramEnd"/>
      <w:r w:rsidRPr="00D46AC4">
        <w:rPr>
          <w:rFonts w:ascii="Times New Roman" w:hAnsi="Times New Roman" w:cs="Times New Roman"/>
          <w:sz w:val="28"/>
          <w:szCs w:val="28"/>
          <w:lang w:eastAsia="ru-RU"/>
        </w:rPr>
        <w:t xml:space="preserve"> на низком объёме, возникший на том же уровне цен, что и бар А и В, подтвердил, что продавцы доминировали в баре А, потому что на баре С объём совсем низкий, то есть, иными словами, активность Больших денег отсутствует, они не покупают на этих уровнях, они продали уже раньше.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В методике ВСА есть принцип под названием — Отсутствие спроса, этот признак Отсутствия спроса появляется после Кульминации покупок, и если вы видите такую комбинацию, то вы понимаете, что Умные деньги </w:t>
      </w:r>
      <w:proofErr w:type="gramStart"/>
      <w:r w:rsidRPr="00D46AC4">
        <w:rPr>
          <w:rFonts w:ascii="Times New Roman" w:hAnsi="Times New Roman" w:cs="Times New Roman"/>
          <w:sz w:val="28"/>
          <w:szCs w:val="28"/>
          <w:lang w:eastAsia="ru-RU"/>
        </w:rPr>
        <w:t>продали</w:t>
      </w:r>
      <w:proofErr w:type="gramEnd"/>
      <w:r w:rsidRPr="00D46AC4">
        <w:rPr>
          <w:rFonts w:ascii="Times New Roman" w:hAnsi="Times New Roman" w:cs="Times New Roman"/>
          <w:sz w:val="28"/>
          <w:szCs w:val="28"/>
          <w:lang w:eastAsia="ru-RU"/>
        </w:rPr>
        <w:t xml:space="preserve"> и сейчас пришло время шортить вместе с ними.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Когда вы видите крайне-высокий объем на апбаре, то знайте, что толпу заманивают в ловушку. Она покупает на вершине рынка, а Умные деньги в это время кроются и шортят. Если вы замечали, то вершина рынка всегда совпадает </w:t>
      </w:r>
      <w:r w:rsidRPr="00D46AC4">
        <w:rPr>
          <w:rFonts w:ascii="Times New Roman" w:hAnsi="Times New Roman" w:cs="Times New Roman"/>
          <w:sz w:val="28"/>
          <w:szCs w:val="28"/>
          <w:lang w:eastAsia="ru-RU"/>
        </w:rPr>
        <w:lastRenderedPageBreak/>
        <w:t>с отличными новостями по всему фронту, ваши соседи, родители, друзья, далекие от рынка, все хором говорят, что пора покупать, потому что вскоре цена улетит в небеса, как раз на таком настроении толпы происходят развороты.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И как мы видим на графике (см. рис. </w:t>
      </w:r>
      <w:proofErr w:type="gramStart"/>
      <w:r w:rsidRPr="00D46AC4">
        <w:rPr>
          <w:rFonts w:ascii="Times New Roman" w:hAnsi="Times New Roman" w:cs="Times New Roman"/>
          <w:sz w:val="28"/>
          <w:szCs w:val="28"/>
          <w:lang w:eastAsia="ru-RU"/>
        </w:rPr>
        <w:t xml:space="preserve">7) </w:t>
      </w:r>
      <w:proofErr w:type="gramEnd"/>
      <w:r w:rsidRPr="00D46AC4">
        <w:rPr>
          <w:rFonts w:ascii="Times New Roman" w:hAnsi="Times New Roman" w:cs="Times New Roman"/>
          <w:sz w:val="28"/>
          <w:szCs w:val="28"/>
          <w:lang w:eastAsia="ru-RU"/>
        </w:rPr>
        <w:t>цена упала довольно сильно после возникновения таких признаков слабости как Кульминация покупок и Отсутствие спроса, эти признаки привели к снижению цены и перемене тренда. На баре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xml:space="preserve"> (см. рис. 7) возникло Отсутствие спроса, там же мог осуществлятся вход в шорт, а следующий бар с закрытием ниже подтвердил намерения рынка идти вниз.</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6CD4933C" wp14:editId="32215FE8">
            <wp:extent cx="5940425" cy="3633080"/>
            <wp:effectExtent l="0" t="0" r="3175" b="5715"/>
            <wp:docPr id="21" name="Рисунок 21" descr="https://lowrisktrader.files.wordpress.com/2012/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owrisktrader.files.wordpress.com/2012/01/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3308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7</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Кульминации покупок появляются на всех рынках и на всех таймфреймах. Если вы наблюдаете появление Кульминации покупок на 1 мин графике, то в результате движение вниз будет намного </w:t>
      </w:r>
      <w:proofErr w:type="gramStart"/>
      <w:r w:rsidRPr="00D46AC4">
        <w:rPr>
          <w:rFonts w:ascii="Times New Roman" w:hAnsi="Times New Roman" w:cs="Times New Roman"/>
          <w:sz w:val="28"/>
          <w:szCs w:val="28"/>
          <w:lang w:eastAsia="ru-RU"/>
        </w:rPr>
        <w:t>кратко-срочнее</w:t>
      </w:r>
      <w:proofErr w:type="gramEnd"/>
      <w:r w:rsidRPr="00D46AC4">
        <w:rPr>
          <w:rFonts w:ascii="Times New Roman" w:hAnsi="Times New Roman" w:cs="Times New Roman"/>
          <w:sz w:val="28"/>
          <w:szCs w:val="28"/>
          <w:lang w:eastAsia="ru-RU"/>
        </w:rPr>
        <w:t xml:space="preserve">, в сравнении с движением, которое может произойти после того, как вы увидели Кульминацию покупок на недельном графике того же самого актива. Как мы уже </w:t>
      </w:r>
      <w:proofErr w:type="gramStart"/>
      <w:r w:rsidRPr="00D46AC4">
        <w:rPr>
          <w:rFonts w:ascii="Times New Roman" w:hAnsi="Times New Roman" w:cs="Times New Roman"/>
          <w:sz w:val="28"/>
          <w:szCs w:val="28"/>
          <w:lang w:eastAsia="ru-RU"/>
        </w:rPr>
        <w:t>знаем Вайкофф говорит</w:t>
      </w:r>
      <w:proofErr w:type="gramEnd"/>
      <w:r w:rsidRPr="00D46AC4">
        <w:rPr>
          <w:rFonts w:ascii="Times New Roman" w:hAnsi="Times New Roman" w:cs="Times New Roman"/>
          <w:sz w:val="28"/>
          <w:szCs w:val="28"/>
          <w:lang w:eastAsia="ru-RU"/>
        </w:rPr>
        <w:t xml:space="preserve"> о том, что рынок движется от одной фазы рынка к другой и при рассмотрении графиков вы увидите, что так и есть. Очень важно знать в какой фазе рынка находится актив, который вы торгуете. Потому что, когда появляется Кульминация покупок, вы можете предполагать, что начинается фаза распределения. Для того</w:t>
      </w:r>
      <w:proofErr w:type="gramStart"/>
      <w:r w:rsidRPr="00D46AC4">
        <w:rPr>
          <w:rFonts w:ascii="Times New Roman" w:hAnsi="Times New Roman" w:cs="Times New Roman"/>
          <w:sz w:val="28"/>
          <w:szCs w:val="28"/>
          <w:lang w:eastAsia="ru-RU"/>
        </w:rPr>
        <w:t>,</w:t>
      </w:r>
      <w:proofErr w:type="gramEnd"/>
      <w:r w:rsidRPr="00D46AC4">
        <w:rPr>
          <w:rFonts w:ascii="Times New Roman" w:hAnsi="Times New Roman" w:cs="Times New Roman"/>
          <w:sz w:val="28"/>
          <w:szCs w:val="28"/>
          <w:lang w:eastAsia="ru-RU"/>
        </w:rPr>
        <w:t xml:space="preserve"> чтобы Умные деньги могли распределить актив, толпа должна покупать на новых вершинах рынка. Настоящая Кульминация покупок должна появлятся на новых высотах, на том уровне, где цена не была 500 баров и </w:t>
      </w:r>
      <w:proofErr w:type="gramStart"/>
      <w:r w:rsidRPr="00D46AC4">
        <w:rPr>
          <w:rFonts w:ascii="Times New Roman" w:hAnsi="Times New Roman" w:cs="Times New Roman"/>
          <w:sz w:val="28"/>
          <w:szCs w:val="28"/>
          <w:lang w:eastAsia="ru-RU"/>
        </w:rPr>
        <w:t>более назад</w:t>
      </w:r>
      <w:proofErr w:type="gramEnd"/>
      <w:r w:rsidRPr="00D46AC4">
        <w:rPr>
          <w:rFonts w:ascii="Times New Roman" w:hAnsi="Times New Roman" w:cs="Times New Roman"/>
          <w:sz w:val="28"/>
          <w:szCs w:val="28"/>
          <w:lang w:eastAsia="ru-RU"/>
        </w:rPr>
        <w:t xml:space="preserve"> в любом из таймфреймов. Но также не стоит игнорировать и те Кульминации покупок, которые появились в течени</w:t>
      </w:r>
      <w:proofErr w:type="gramStart"/>
      <w:r w:rsidRPr="00D46AC4">
        <w:rPr>
          <w:rFonts w:ascii="Times New Roman" w:hAnsi="Times New Roman" w:cs="Times New Roman"/>
          <w:sz w:val="28"/>
          <w:szCs w:val="28"/>
          <w:lang w:eastAsia="ru-RU"/>
        </w:rPr>
        <w:t>и</w:t>
      </w:r>
      <w:proofErr w:type="gramEnd"/>
      <w:r w:rsidRPr="00D46AC4">
        <w:rPr>
          <w:rFonts w:ascii="Times New Roman" w:hAnsi="Times New Roman" w:cs="Times New Roman"/>
          <w:sz w:val="28"/>
          <w:szCs w:val="28"/>
          <w:lang w:eastAsia="ru-RU"/>
        </w:rPr>
        <w:t xml:space="preserve"> 500 баров движения цены, потому что это всё равно считается сильным признаком слабости.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Как и во многих сетапах ВСА вы должны ждать подтверждения перед тем, как открывать сделку. Это требует терпения. После появления Кульминации </w:t>
      </w:r>
      <w:r w:rsidRPr="00D46AC4">
        <w:rPr>
          <w:rFonts w:ascii="Times New Roman" w:hAnsi="Times New Roman" w:cs="Times New Roman"/>
          <w:sz w:val="28"/>
          <w:szCs w:val="28"/>
          <w:lang w:eastAsia="ru-RU"/>
        </w:rPr>
        <w:lastRenderedPageBreak/>
        <w:t>покупок рынок всё еще может идти вверх, даже несмотря на то, что начались продажи Умных денег. И это происходит из-за инерции рынка. Очень часто рынок сразу не падает, а начинает торговаться в боковике. Потом, когда начнется формирование тренда вниз, вы будете видеть дополнительные доказательства распределения. Но помните, что эти признаки распределения будут появлятся на апбарах при попытках рынка подняться выше в тренде вниз.</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Посмотрим пример появления Кульминации покупок на более низком таймфрейме, на 15 минутном графике фьючерса на евро (см. рис. 8).</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45690B8A" wp14:editId="69EC992D">
            <wp:extent cx="5940425" cy="3092671"/>
            <wp:effectExtent l="0" t="0" r="3175" b="0"/>
            <wp:docPr id="22" name="Рисунок 22" descr="https://lowrisktrader.files.wordpress.com/201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owrisktrader.files.wordpress.com/201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092671"/>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8</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После Кульминации покупок в пункте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у актива заняло несколько часов времени для того, чтобы начать падение. Возможности агрессивного шорта появляются в пункте</w:t>
      </w:r>
      <w:proofErr w:type="gramStart"/>
      <w:r w:rsidRPr="00D46AC4">
        <w:rPr>
          <w:rFonts w:ascii="Times New Roman" w:hAnsi="Times New Roman" w:cs="Times New Roman"/>
          <w:sz w:val="28"/>
          <w:szCs w:val="28"/>
          <w:lang w:eastAsia="ru-RU"/>
        </w:rPr>
        <w:t xml:space="preserve"> В</w:t>
      </w:r>
      <w:proofErr w:type="gramEnd"/>
      <w:r w:rsidRPr="00D46AC4">
        <w:rPr>
          <w:rFonts w:ascii="Times New Roman" w:hAnsi="Times New Roman" w:cs="Times New Roman"/>
          <w:sz w:val="28"/>
          <w:szCs w:val="28"/>
          <w:lang w:eastAsia="ru-RU"/>
        </w:rPr>
        <w:t>, а более консервативного шорта в пунктах С и D. Тут мы видим примеры возникновения Аптраста и баров Отсутсвия спроса.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Обратите внимание на два бара в красном прямоугольнике — это движение цены очень важно, потому что оно также подтверждает слабость. Важно то, что мы видим это движение после бара Кульминации </w:t>
      </w:r>
      <w:proofErr w:type="gramStart"/>
      <w:r w:rsidRPr="00D46AC4">
        <w:rPr>
          <w:rFonts w:ascii="Times New Roman" w:hAnsi="Times New Roman" w:cs="Times New Roman"/>
          <w:sz w:val="28"/>
          <w:szCs w:val="28"/>
          <w:lang w:eastAsia="ru-RU"/>
        </w:rPr>
        <w:t>покупок</w:t>
      </w:r>
      <w:proofErr w:type="gramEnd"/>
      <w:r w:rsidRPr="00D46AC4">
        <w:rPr>
          <w:rFonts w:ascii="Times New Roman" w:hAnsi="Times New Roman" w:cs="Times New Roman"/>
          <w:sz w:val="28"/>
          <w:szCs w:val="28"/>
          <w:lang w:eastAsia="ru-RU"/>
        </w:rPr>
        <w:t xml:space="preserve"> и оно на широком спреде пробивает всю зону цен, которая раньше служила поддержкой на протяжении предыдущих нескольких часов. Это движение ловит большинство трейдеров, которые открыли позиции лонг, в западню.</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Так как уже упомянались такие признаки слабости как Аптраст и Отсутствие спроса, то рассмотрим и их.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Аптраст может </w:t>
      </w:r>
      <w:proofErr w:type="gramStart"/>
      <w:r w:rsidRPr="00D46AC4">
        <w:rPr>
          <w:rFonts w:ascii="Times New Roman" w:hAnsi="Times New Roman" w:cs="Times New Roman"/>
          <w:sz w:val="28"/>
          <w:szCs w:val="28"/>
          <w:lang w:eastAsia="ru-RU"/>
        </w:rPr>
        <w:t>появится</w:t>
      </w:r>
      <w:proofErr w:type="gramEnd"/>
      <w:r w:rsidRPr="00D46AC4">
        <w:rPr>
          <w:rFonts w:ascii="Times New Roman" w:hAnsi="Times New Roman" w:cs="Times New Roman"/>
          <w:sz w:val="28"/>
          <w:szCs w:val="28"/>
          <w:lang w:eastAsia="ru-RU"/>
        </w:rPr>
        <w:t xml:space="preserve"> на крайне-высоком объёме, на высоком объёме, на среднем объёме и на низком объёме. Цель Аптраста выбить стопы тех, кто уже в шорте на слабом рынке, а также вовлечь покупателей, которые видят быстрое повышение цены и спешат открыть позицию лонг. Очень часто, трейдеры торгующие на пробой бывают пойманы в ловушку Аптрастами, потому что обычно они появляются на важных уровнях, таких как пивотах и на уровнях сопротивления.</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Наиболее высоковероятностным сетапом </w:t>
      </w:r>
      <w:proofErr w:type="gramStart"/>
      <w:r w:rsidRPr="00D46AC4">
        <w:rPr>
          <w:rFonts w:ascii="Times New Roman" w:hAnsi="Times New Roman" w:cs="Times New Roman"/>
          <w:sz w:val="28"/>
          <w:szCs w:val="28"/>
          <w:lang w:eastAsia="ru-RU"/>
        </w:rPr>
        <w:t>в</w:t>
      </w:r>
      <w:proofErr w:type="gramEnd"/>
      <w:r w:rsidRPr="00D46AC4">
        <w:rPr>
          <w:rFonts w:ascii="Times New Roman" w:hAnsi="Times New Roman" w:cs="Times New Roman"/>
          <w:sz w:val="28"/>
          <w:szCs w:val="28"/>
          <w:lang w:eastAsia="ru-RU"/>
        </w:rPr>
        <w:t xml:space="preserve"> </w:t>
      </w:r>
      <w:proofErr w:type="gramStart"/>
      <w:r w:rsidRPr="00D46AC4">
        <w:rPr>
          <w:rFonts w:ascii="Times New Roman" w:hAnsi="Times New Roman" w:cs="Times New Roman"/>
          <w:sz w:val="28"/>
          <w:szCs w:val="28"/>
          <w:lang w:eastAsia="ru-RU"/>
        </w:rPr>
        <w:t>шорт</w:t>
      </w:r>
      <w:proofErr w:type="gramEnd"/>
      <w:r w:rsidRPr="00D46AC4">
        <w:rPr>
          <w:rFonts w:ascii="Times New Roman" w:hAnsi="Times New Roman" w:cs="Times New Roman"/>
          <w:sz w:val="28"/>
          <w:szCs w:val="28"/>
          <w:lang w:eastAsia="ru-RU"/>
        </w:rPr>
        <w:t xml:space="preserve"> возникает тогда, когда вы видите Аптраст на крайне-высоком объёме после того, как возник такой </w:t>
      </w:r>
      <w:r w:rsidRPr="00D46AC4">
        <w:rPr>
          <w:rFonts w:ascii="Times New Roman" w:hAnsi="Times New Roman" w:cs="Times New Roman"/>
          <w:sz w:val="28"/>
          <w:szCs w:val="28"/>
          <w:lang w:eastAsia="ru-RU"/>
        </w:rPr>
        <w:lastRenderedPageBreak/>
        <w:t>серьёзный признак слабости как Кульминация покупок. Аптрасты на 15 минутном графике евро (см. рис. 9) возникли на высоком объёме и на крайне-высоком.</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34BD50B4" wp14:editId="5DCDDECF">
            <wp:extent cx="5940425" cy="3522683"/>
            <wp:effectExtent l="0" t="0" r="3175" b="1905"/>
            <wp:docPr id="23" name="Рисунок 23" descr="https://lowrisktrader.files.wordpress.com/2012/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owrisktrader.files.wordpress.com/2012/01/9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522683"/>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9</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Так как эти Аптрасты возникли на крайне-высоком объёме, то возрасла вероятность более длительного движения вниз. Когда описывается кульминационный объем, то это означает, что и Умные деньги, и толпа, то есть все вовлечены в движение и тем самым создается крайне-высокий объём.</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Когда крайне-высокий появляется на графике, то очень часто он ознаменовывает разворот тренда или откат в тренде. Поэтому надо обращать внимание на появление крайне-высокого объема, потому что может появиться отличная вероятность заработка.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 пункте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xml:space="preserve"> и В (см. рис. 9) возникли, так называемые, Скрытые Аптраст, потому что закрытие данных баров ниже, чем закрытие предыдущего бара, а также они находятся в теле предыдущего бара, и поэтому называются Скрытыми. </w:t>
      </w:r>
      <w:proofErr w:type="gramStart"/>
      <w:r w:rsidRPr="00D46AC4">
        <w:rPr>
          <w:rFonts w:ascii="Times New Roman" w:hAnsi="Times New Roman" w:cs="Times New Roman"/>
          <w:sz w:val="28"/>
          <w:szCs w:val="28"/>
          <w:lang w:eastAsia="ru-RU"/>
        </w:rPr>
        <w:t>Но</w:t>
      </w:r>
      <w:proofErr w:type="gramEnd"/>
      <w:r w:rsidRPr="00D46AC4">
        <w:rPr>
          <w:rFonts w:ascii="Times New Roman" w:hAnsi="Times New Roman" w:cs="Times New Roman"/>
          <w:sz w:val="28"/>
          <w:szCs w:val="28"/>
          <w:lang w:eastAsia="ru-RU"/>
        </w:rPr>
        <w:t xml:space="preserve"> тем не менее, оба этих Аптраста находятся в правильном месте.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Что мы подразумеваем под правильным местом</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Просто очень часто в тренде вверх, когда на фоне присутствовуют признаки силы, мы будем видеть появление Аптрастов. Эти отдельные бары будут выглядеть, как бары в пунктах</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xml:space="preserve"> и В (см. рис.9). Однако</w:t>
      </w:r>
      <w:proofErr w:type="gramStart"/>
      <w:r w:rsidRPr="00D46AC4">
        <w:rPr>
          <w:rFonts w:ascii="Times New Roman" w:hAnsi="Times New Roman" w:cs="Times New Roman"/>
          <w:sz w:val="28"/>
          <w:szCs w:val="28"/>
          <w:lang w:eastAsia="ru-RU"/>
        </w:rPr>
        <w:t>,</w:t>
      </w:r>
      <w:proofErr w:type="gramEnd"/>
      <w:r w:rsidRPr="00D46AC4">
        <w:rPr>
          <w:rFonts w:ascii="Times New Roman" w:hAnsi="Times New Roman" w:cs="Times New Roman"/>
          <w:sz w:val="28"/>
          <w:szCs w:val="28"/>
          <w:lang w:eastAsia="ru-RU"/>
        </w:rPr>
        <w:t xml:space="preserve"> если на фоне есть признаки силы, то тогда аптраст будет в неправильном месте. Для открытия шорт позиции, когда появляется Аптраст, вы должны видеть признаки слабости на фоне, а не признаки силы.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Теперь немного каснёмся баров Отсутствия спроса.</w:t>
      </w:r>
      <w:r w:rsidRPr="00D46AC4">
        <w:rPr>
          <w:rFonts w:ascii="Times New Roman" w:hAnsi="Times New Roman" w:cs="Times New Roman"/>
          <w:sz w:val="28"/>
          <w:szCs w:val="28"/>
          <w:lang w:eastAsia="ru-RU"/>
        </w:rPr>
        <w:br/>
        <w:t>Существует 3 типа баров Отсутствия спроса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Отсутсвие спроса в тренде вверх — не является подтверждением медвежьего настроения на рынке</w:t>
      </w:r>
      <w:r w:rsidRPr="00D46AC4">
        <w:rPr>
          <w:rFonts w:ascii="Times New Roman" w:hAnsi="Times New Roman" w:cs="Times New Roman"/>
          <w:sz w:val="28"/>
          <w:szCs w:val="28"/>
          <w:lang w:eastAsia="ru-RU"/>
        </w:rPr>
        <w:br/>
        <w:t>Отсутсвие спроса в тренде вниз — является подтверждением чрезвычайного медвежьего настроения на рынке</w:t>
      </w:r>
      <w:r w:rsidRPr="00D46AC4">
        <w:rPr>
          <w:rFonts w:ascii="Times New Roman" w:hAnsi="Times New Roman" w:cs="Times New Roman"/>
          <w:sz w:val="28"/>
          <w:szCs w:val="28"/>
          <w:lang w:eastAsia="ru-RU"/>
        </w:rPr>
        <w:br/>
      </w:r>
      <w:r w:rsidRPr="00D46AC4">
        <w:rPr>
          <w:rFonts w:ascii="Times New Roman" w:hAnsi="Times New Roman" w:cs="Times New Roman"/>
          <w:sz w:val="28"/>
          <w:szCs w:val="28"/>
          <w:lang w:eastAsia="ru-RU"/>
        </w:rPr>
        <w:lastRenderedPageBreak/>
        <w:t>Отсутсвие спроса на вершинах рынка — является подтверждением медвежьего настроения на рынке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Лучшее место для шорта возникает тогда, когда вы видите бар Отсутствие спроса в тренде вниз, особенно если на фоне имеются какие-либо кульминационные действия, подобные Кульминации покупок. Итак, бар Отсутствия спроса — это апбар с узким спредом, на объёме меньше, чем в двух предыдущих барах. Он означает Отсутсвие спроса со стороны профессиональных денег. Очень важно, чтобы данный принцип был именно апбаром, </w:t>
      </w:r>
      <w:proofErr w:type="gramStart"/>
      <w:r w:rsidRPr="00D46AC4">
        <w:rPr>
          <w:rFonts w:ascii="Times New Roman" w:hAnsi="Times New Roman" w:cs="Times New Roman"/>
          <w:sz w:val="28"/>
          <w:szCs w:val="28"/>
          <w:lang w:eastAsia="ru-RU"/>
        </w:rPr>
        <w:t>баром</w:t>
      </w:r>
      <w:proofErr w:type="gramEnd"/>
      <w:r w:rsidRPr="00D46AC4">
        <w:rPr>
          <w:rFonts w:ascii="Times New Roman" w:hAnsi="Times New Roman" w:cs="Times New Roman"/>
          <w:sz w:val="28"/>
          <w:szCs w:val="28"/>
          <w:lang w:eastAsia="ru-RU"/>
        </w:rPr>
        <w:t xml:space="preserve"> закрытие которого выше, чем закрытие предыдущего бара. После того, как вы увидели бар Отсутсвия спроса, то по методу ВСА, не следует продавать по рынку, а следует поставить селл-стоп под минимумом этого бара. Это будет означать, что рынок сам придёт к вам и откроется позиция </w:t>
      </w:r>
      <w:proofErr w:type="gramStart"/>
      <w:r w:rsidRPr="00D46AC4">
        <w:rPr>
          <w:rFonts w:ascii="Times New Roman" w:hAnsi="Times New Roman" w:cs="Times New Roman"/>
          <w:sz w:val="28"/>
          <w:szCs w:val="28"/>
          <w:lang w:eastAsia="ru-RU"/>
        </w:rPr>
        <w:t>в</w:t>
      </w:r>
      <w:proofErr w:type="gramEnd"/>
      <w:r w:rsidRPr="00D46AC4">
        <w:rPr>
          <w:rFonts w:ascii="Times New Roman" w:hAnsi="Times New Roman" w:cs="Times New Roman"/>
          <w:sz w:val="28"/>
          <w:szCs w:val="28"/>
          <w:lang w:eastAsia="ru-RU"/>
        </w:rPr>
        <w:t xml:space="preserve"> шорт. В этом случае, вы не будете пересиживать в позиции ситуацию, при которой рынок будет продолжать движение вверх на последующих барах Отсутствия спроса. Иногда после бара Отсутсвия спроса может последовать также и Аптраст, поэтому, если вы уже в позиции, то можете оказаться в затруднительном положении.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Отсутствие спроса в методе ВСА значит, что отсутствует интерес со стороны Умных денег в более высоких ценах на том таймфрейме, на котором вы его увидели. Многие из баров Отсутсвия спроса требуют подтверждения, и подтверждение появляется, когда следующий бар закрывается ниже, чем сам бар Отсутсвия спроса.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Рассмотрим краткосрочный таймфрейм — 15 минутный график евро (см. рис. 10).</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3DE987BC" wp14:editId="43091DA6">
            <wp:extent cx="5940425" cy="3522683"/>
            <wp:effectExtent l="0" t="0" r="3175" b="1905"/>
            <wp:docPr id="24" name="Рисунок 24" descr="https://lowrisktrader.files.wordpress.com/2012/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owrisktrader.files.wordpress.com/2012/01/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522683"/>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Рисунок 10</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Здесь мы видим бары Отсутсвия спроса, которые возникли в правильном месте. Мы видим предложение на рынке (Кульминацию покупок), последующие Аптрасты на высоком объёме, после которых следует апбар Отсутствия спроса в </w:t>
      </w:r>
      <w:r w:rsidRPr="00D46AC4">
        <w:rPr>
          <w:rFonts w:ascii="Times New Roman" w:hAnsi="Times New Roman" w:cs="Times New Roman"/>
          <w:sz w:val="28"/>
          <w:szCs w:val="28"/>
          <w:lang w:eastAsia="ru-RU"/>
        </w:rPr>
        <w:lastRenderedPageBreak/>
        <w:t>пункте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который подтверждается следующим баром с закрытием ниже. Также ещё один бар Отсутствия спроса возникает в пункте</w:t>
      </w:r>
      <w:proofErr w:type="gramStart"/>
      <w:r w:rsidRPr="00D46AC4">
        <w:rPr>
          <w:rFonts w:ascii="Times New Roman" w:hAnsi="Times New Roman" w:cs="Times New Roman"/>
          <w:sz w:val="28"/>
          <w:szCs w:val="28"/>
          <w:lang w:eastAsia="ru-RU"/>
        </w:rPr>
        <w:t xml:space="preserve"> В</w:t>
      </w:r>
      <w:proofErr w:type="gramEnd"/>
      <w:r w:rsidRPr="00D46AC4">
        <w:rPr>
          <w:rFonts w:ascii="Times New Roman" w:hAnsi="Times New Roman" w:cs="Times New Roman"/>
          <w:sz w:val="28"/>
          <w:szCs w:val="28"/>
          <w:lang w:eastAsia="ru-RU"/>
        </w:rPr>
        <w:t>, после которого следует движение цены вниз.</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Итак, сегодня мы затронули несколько признаков слабости и, в заключени</w:t>
      </w:r>
      <w:proofErr w:type="gramStart"/>
      <w:r w:rsidRPr="00D46AC4">
        <w:rPr>
          <w:rFonts w:ascii="Times New Roman" w:hAnsi="Times New Roman" w:cs="Times New Roman"/>
          <w:sz w:val="28"/>
          <w:szCs w:val="28"/>
          <w:lang w:eastAsia="ru-RU"/>
        </w:rPr>
        <w:t>и</w:t>
      </w:r>
      <w:proofErr w:type="gramEnd"/>
      <w:r w:rsidRPr="00D46AC4">
        <w:rPr>
          <w:rFonts w:ascii="Times New Roman" w:hAnsi="Times New Roman" w:cs="Times New Roman"/>
          <w:sz w:val="28"/>
          <w:szCs w:val="28"/>
          <w:lang w:eastAsia="ru-RU"/>
        </w:rPr>
        <w:t>, хотелось бы упомянуть несколько советов от создателя данного метода Тома Вильямса, касающихся того, на какие вопросы нужно себе ответить перед входом в позицию шорт :</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Видели ли вы изменение в направлении рынка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Находиться ли он в начальной стадии тренда вниз или еще в тренде вверх</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Падает ли рынок без особого противодействия со стороны Умных денег</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Является ли минимум каждого из баров ниже предыдущего</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Находится ли цена совсем на новых максимумах, когда начинается распределение актива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Есть ли какой-то флетовый участок рынка слева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Много ли звучит хороших новостей об определенном рынке</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Находится ли рынок в зоне перекупленности трендового канала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Присутствует ли бар Кульминации покупок на фоне</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Входите ли вы на даунбаре или на апбаре</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Помните ли вы то, что слабость появляется на апбарах</w:t>
      </w:r>
      <w:proofErr w:type="gramStart"/>
      <w:r w:rsidRPr="00D46AC4">
        <w:rPr>
          <w:rFonts w:ascii="Times New Roman" w:hAnsi="Times New Roman" w:cs="Times New Roman"/>
          <w:sz w:val="28"/>
          <w:szCs w:val="28"/>
          <w:lang w:eastAsia="ru-RU"/>
        </w:rPr>
        <w:t xml:space="preserve"> ?</w:t>
      </w:r>
      <w:proofErr w:type="gramEnd"/>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Как уже говорилось, если вы посмотрите на цену определённого финансового рынка, то цена будет </w:t>
      </w:r>
      <w:proofErr w:type="gramStart"/>
      <w:r w:rsidRPr="00D46AC4">
        <w:rPr>
          <w:rFonts w:ascii="Times New Roman" w:hAnsi="Times New Roman" w:cs="Times New Roman"/>
          <w:sz w:val="28"/>
          <w:szCs w:val="28"/>
          <w:lang w:eastAsia="ru-RU"/>
        </w:rPr>
        <w:t>находится</w:t>
      </w:r>
      <w:proofErr w:type="gramEnd"/>
      <w:r w:rsidRPr="00D46AC4">
        <w:rPr>
          <w:rFonts w:ascii="Times New Roman" w:hAnsi="Times New Roman" w:cs="Times New Roman"/>
          <w:sz w:val="28"/>
          <w:szCs w:val="28"/>
          <w:lang w:eastAsia="ru-RU"/>
        </w:rPr>
        <w:t xml:space="preserve"> либо в консолидации, либо в тренде. За фазой баланса или горизонтального развития наступает фаза дисбаланса или вертикального развития. Продолжим рассмотрение метода ВСА и поговорим о признаках силы. Первоначальные признаки силы могут появляться ещё перед началом фазы консолидации, но лучшие сетапы на покупку будут возникать именно после фазы консолидации, во время перехода рынка в трендовую фазу.</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Одно из главных правил ВСА гласит о том, что сила появляется на графиках на даунбарах (на барах, в которых закрытие ниже, чем в предыдущем баре) на крайне-высоком объеме, а </w:t>
      </w:r>
      <w:proofErr w:type="gramStart"/>
      <w:r w:rsidRPr="00D46AC4">
        <w:rPr>
          <w:rFonts w:ascii="Times New Roman" w:hAnsi="Times New Roman" w:cs="Times New Roman"/>
          <w:sz w:val="28"/>
          <w:szCs w:val="28"/>
          <w:lang w:eastAsia="ru-RU"/>
        </w:rPr>
        <w:t>в последствии</w:t>
      </w:r>
      <w:proofErr w:type="gramEnd"/>
      <w:r w:rsidRPr="00D46AC4">
        <w:rPr>
          <w:rFonts w:ascii="Times New Roman" w:hAnsi="Times New Roman" w:cs="Times New Roman"/>
          <w:sz w:val="28"/>
          <w:szCs w:val="28"/>
          <w:lang w:eastAsia="ru-RU"/>
        </w:rPr>
        <w:t>, подтверждается на даунбарах на крайне-низком объёме.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 методе ВСА одним из самых главных признаков силы является Кульминация Продаж (см. рис. 11).</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lastRenderedPageBreak/>
        <w:drawing>
          <wp:inline distT="0" distB="0" distL="0" distR="0" wp14:anchorId="4FC347CA" wp14:editId="11A5EC19">
            <wp:extent cx="5940425" cy="4087215"/>
            <wp:effectExtent l="0" t="0" r="3175" b="8890"/>
            <wp:docPr id="25" name="Рисунок 25" descr="https://lowrisktrader.files.wordpress.com/2012/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owrisktrader.files.wordpress.com/2012/01/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087215"/>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Кульминация продаж (рис. 11)</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Это даунбар на широком спреде с закрытием в середине или выше, на крайне-высоком объёме. Это очень сильный признак силы, если слева от его возникновения отсутствуют предыдущие зоны споддержки, то есть, если цена делает новые минимумы.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После периода падающих цен на медвежьем рынке, </w:t>
      </w:r>
      <w:proofErr w:type="gramStart"/>
      <w:r w:rsidRPr="00D46AC4">
        <w:rPr>
          <w:rFonts w:ascii="Times New Roman" w:hAnsi="Times New Roman" w:cs="Times New Roman"/>
          <w:sz w:val="28"/>
          <w:szCs w:val="28"/>
          <w:lang w:eastAsia="ru-RU"/>
        </w:rPr>
        <w:t>будет</w:t>
      </w:r>
      <w:proofErr w:type="gramEnd"/>
      <w:r w:rsidRPr="00D46AC4">
        <w:rPr>
          <w:rFonts w:ascii="Times New Roman" w:hAnsi="Times New Roman" w:cs="Times New Roman"/>
          <w:sz w:val="28"/>
          <w:szCs w:val="28"/>
          <w:lang w:eastAsia="ru-RU"/>
        </w:rPr>
        <w:t xml:space="preserve"> достигнут такой уровень цен, где толпа не сможет больше терпеть потерь при постоянном падении цены. Большинство захочет покинуть рынок при минимальных потерях. Новости обычно во время появления Кульминации Продаж бывают </w:t>
      </w:r>
      <w:proofErr w:type="gramStart"/>
      <w:r w:rsidRPr="00D46AC4">
        <w:rPr>
          <w:rFonts w:ascii="Times New Roman" w:hAnsi="Times New Roman" w:cs="Times New Roman"/>
          <w:sz w:val="28"/>
          <w:szCs w:val="28"/>
          <w:lang w:eastAsia="ru-RU"/>
        </w:rPr>
        <w:t>плохими</w:t>
      </w:r>
      <w:proofErr w:type="gramEnd"/>
      <w:r w:rsidRPr="00D46AC4">
        <w:rPr>
          <w:rFonts w:ascii="Times New Roman" w:hAnsi="Times New Roman" w:cs="Times New Roman"/>
          <w:sz w:val="28"/>
          <w:szCs w:val="28"/>
          <w:lang w:eastAsia="ru-RU"/>
        </w:rPr>
        <w:t xml:space="preserve"> и рынок летит вниз очень стремительно, подогреваемый этими плохими новостями. В </w:t>
      </w:r>
      <w:proofErr w:type="gramStart"/>
      <w:r w:rsidRPr="00D46AC4">
        <w:rPr>
          <w:rFonts w:ascii="Times New Roman" w:hAnsi="Times New Roman" w:cs="Times New Roman"/>
          <w:sz w:val="28"/>
          <w:szCs w:val="28"/>
          <w:lang w:eastAsia="ru-RU"/>
        </w:rPr>
        <w:t>какой то</w:t>
      </w:r>
      <w:proofErr w:type="gramEnd"/>
      <w:r w:rsidRPr="00D46AC4">
        <w:rPr>
          <w:rFonts w:ascii="Times New Roman" w:hAnsi="Times New Roman" w:cs="Times New Roman"/>
          <w:sz w:val="28"/>
          <w:szCs w:val="28"/>
          <w:lang w:eastAsia="ru-RU"/>
        </w:rPr>
        <w:t xml:space="preserve"> момент цены актива станут привлекательными для Крупных Игроков или, другими словами, для Умных Денег и они начнут аккумулировать позиции на дне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Данное поведение называется Кульминацией Продаж, потому что для его появления мы должны видеть громадные продажи толпы, которая была зажата в неправильных позициях по более высоким ценам и теперь находится в убытках. Очень часто таких держателей актива называют Слабыми Ручками. Именно во время появления Кульминации Продаж на графике, мы можем ясно видеть переход актива из Слабых Рук в Сильные Руки Умных Денег, которые являются сильными держателями. Часто бар Кульминации продаж будет указывать на дно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Давайте посмотрим пример Кульминации продаж на 4х часовом графике евро (см. рис. 12).</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lastRenderedPageBreak/>
        <w:drawing>
          <wp:inline distT="0" distB="0" distL="0" distR="0" wp14:anchorId="255F3B26" wp14:editId="516CDFE5">
            <wp:extent cx="5940425" cy="2931520"/>
            <wp:effectExtent l="0" t="0" r="3175" b="2540"/>
            <wp:docPr id="26" name="Рисунок 26" descr="https://lowrisktrader.files.wordpress.com/2012/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owrisktrader.files.wordpress.com/2012/01/2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931520"/>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Четырёхчасовой график евро (рис. 12)</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Самое главное в чтении графиков — это интерпретация объёма, потому что объем является отражением активности умных денег. Так как активность проявляется в объёме, то тут на графике вы видите наибольший объём, который возник на баре А. Также мы видим, что спред бара или диапазон бара от вершины до низа, тоже самый очень широкий</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но закрытие произошло посередине диапазона.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Исходя из того, что объём — это активность профессионалов, а закрытие — отражает консенсус сил между покупателями и продавцами, то нам сразу становится ясно, что они покупают. Если это было бы наоборот, то закрытие цены произошло бы внизу.</w:t>
      </w:r>
      <w:r w:rsidRPr="00D46AC4">
        <w:rPr>
          <w:rFonts w:ascii="Times New Roman" w:hAnsi="Times New Roman" w:cs="Times New Roman"/>
          <w:sz w:val="28"/>
          <w:szCs w:val="28"/>
          <w:lang w:eastAsia="ru-RU"/>
        </w:rPr>
        <w:br/>
        <w:t>Итак, далее появляются два даунбара, которые являются подтверждениями отсутствия продаж или, иными словами, тестами. Эти бары на низком объёме, возникшие на том же уровне цен, что и бар</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xml:space="preserve">, подтвердили, что покупатели доминировали в баре А, потому что на этих барах объём совсем низкий, то есть, иными словами, активность Больших денег отсутствует, они не продают на этих уровнях, они купили уже раньше. В методике ВСА есть принцип под названием — Отсутствие предложения, этот признак Отсутствия предложения появляется после Кульминации продаж, и если вы видите такую комбинацию, то вы понимаете, что Умные деньги </w:t>
      </w:r>
      <w:proofErr w:type="gramStart"/>
      <w:r w:rsidRPr="00D46AC4">
        <w:rPr>
          <w:rFonts w:ascii="Times New Roman" w:hAnsi="Times New Roman" w:cs="Times New Roman"/>
          <w:sz w:val="28"/>
          <w:szCs w:val="28"/>
          <w:lang w:eastAsia="ru-RU"/>
        </w:rPr>
        <w:t>купили</w:t>
      </w:r>
      <w:proofErr w:type="gramEnd"/>
      <w:r w:rsidRPr="00D46AC4">
        <w:rPr>
          <w:rFonts w:ascii="Times New Roman" w:hAnsi="Times New Roman" w:cs="Times New Roman"/>
          <w:sz w:val="28"/>
          <w:szCs w:val="28"/>
          <w:lang w:eastAsia="ru-RU"/>
        </w:rPr>
        <w:t xml:space="preserve"> и сейчас пришло время покупать вместе с ними.</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Когда вы видите крайне-высокий объем на даунбаре, то знайте, что толпу заманивают в ловушку. Она продаёт на дне рынка, а Умные деньги в это время покупают актив.</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Кульминации продаж появляются на всех рынках и на всех таймфреймах. Если вы наблюдаете появление Кульминации продаж на 1 мин графике, то в результате движение вверх будет намного </w:t>
      </w:r>
      <w:proofErr w:type="gramStart"/>
      <w:r w:rsidRPr="00D46AC4">
        <w:rPr>
          <w:rFonts w:ascii="Times New Roman" w:hAnsi="Times New Roman" w:cs="Times New Roman"/>
          <w:sz w:val="28"/>
          <w:szCs w:val="28"/>
          <w:lang w:eastAsia="ru-RU"/>
        </w:rPr>
        <w:t>кратко-срочнее</w:t>
      </w:r>
      <w:proofErr w:type="gramEnd"/>
      <w:r w:rsidRPr="00D46AC4">
        <w:rPr>
          <w:rFonts w:ascii="Times New Roman" w:hAnsi="Times New Roman" w:cs="Times New Roman"/>
          <w:sz w:val="28"/>
          <w:szCs w:val="28"/>
          <w:lang w:eastAsia="ru-RU"/>
        </w:rPr>
        <w:t xml:space="preserve">, в сравнении с движением, которое может произойти после того, как вы увидели Кульминацию продаж на недельном графике того же самого актива. Как мы уже </w:t>
      </w:r>
      <w:proofErr w:type="gramStart"/>
      <w:r w:rsidRPr="00D46AC4">
        <w:rPr>
          <w:rFonts w:ascii="Times New Roman" w:hAnsi="Times New Roman" w:cs="Times New Roman"/>
          <w:sz w:val="28"/>
          <w:szCs w:val="28"/>
          <w:lang w:eastAsia="ru-RU"/>
        </w:rPr>
        <w:t>знаем Вайкофф говорит</w:t>
      </w:r>
      <w:proofErr w:type="gramEnd"/>
      <w:r w:rsidRPr="00D46AC4">
        <w:rPr>
          <w:rFonts w:ascii="Times New Roman" w:hAnsi="Times New Roman" w:cs="Times New Roman"/>
          <w:sz w:val="28"/>
          <w:szCs w:val="28"/>
          <w:lang w:eastAsia="ru-RU"/>
        </w:rPr>
        <w:t xml:space="preserve"> о том, что рынок движется от одной фазы рынка к другой и </w:t>
      </w:r>
      <w:r w:rsidRPr="00D46AC4">
        <w:rPr>
          <w:rFonts w:ascii="Times New Roman" w:hAnsi="Times New Roman" w:cs="Times New Roman"/>
          <w:sz w:val="28"/>
          <w:szCs w:val="28"/>
          <w:lang w:eastAsia="ru-RU"/>
        </w:rPr>
        <w:lastRenderedPageBreak/>
        <w:t>при рассмотрении графиков вы увидите, что так и есть. Очень важно знать в какой фазе рынка находится актив, который вы торгуете, потому что, когда появляется Кульминация продаж, вы можете предполагать, что начинается фаза накопления. Для того</w:t>
      </w:r>
      <w:proofErr w:type="gramStart"/>
      <w:r w:rsidRPr="00D46AC4">
        <w:rPr>
          <w:rFonts w:ascii="Times New Roman" w:hAnsi="Times New Roman" w:cs="Times New Roman"/>
          <w:sz w:val="28"/>
          <w:szCs w:val="28"/>
          <w:lang w:eastAsia="ru-RU"/>
        </w:rPr>
        <w:t>,</w:t>
      </w:r>
      <w:proofErr w:type="gramEnd"/>
      <w:r w:rsidRPr="00D46AC4">
        <w:rPr>
          <w:rFonts w:ascii="Times New Roman" w:hAnsi="Times New Roman" w:cs="Times New Roman"/>
          <w:sz w:val="28"/>
          <w:szCs w:val="28"/>
          <w:lang w:eastAsia="ru-RU"/>
        </w:rPr>
        <w:t xml:space="preserve"> чтобы Умные деньги могли накопить актив, толпа должна продавать на дне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Как и во многих сетапах ВСА вы должны ждать подтверждения перед тем, как открывать сделку. После появления Кульминации продаж рынок всё еще может идти вниз, даже несмотря на то, что начались покупки Умных денег. И это происходит из-за инерции рынка. Очень часто рынок сразу не идёт вверх, а начинает торговаться в боковике. Потом, когда начнется формирование тренда вверх, вы будете видеть дополнительные доказательства накопления актива. Но помните, что эти признаки накопления будут появлятся на даунбарах при попытках рынка опуститься ниже в тренде вверх.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Посмотрим пример появления Кульминации продаж на более низком таймфрейме, на 15 минутном графике фьючерса на евро (см. рис. 13).</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58D62BC8" wp14:editId="2B5A7E76">
            <wp:extent cx="5940425" cy="3107745"/>
            <wp:effectExtent l="0" t="0" r="3175" b="0"/>
            <wp:docPr id="27" name="Рисунок 27" descr="https://lowrisktrader.files.wordpress.com/2012/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owrisktrader.files.wordpress.com/2012/01/3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107745"/>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15 минутный график фьючерса на евро (рис. 13)</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После Кульминации продаж в пункте</w:t>
      </w:r>
      <w:proofErr w:type="gramStart"/>
      <w:r w:rsidRPr="00D46AC4">
        <w:rPr>
          <w:rFonts w:ascii="Times New Roman" w:hAnsi="Times New Roman" w:cs="Times New Roman"/>
          <w:sz w:val="28"/>
          <w:szCs w:val="28"/>
          <w:lang w:eastAsia="ru-RU"/>
        </w:rPr>
        <w:t xml:space="preserve"> А</w:t>
      </w:r>
      <w:proofErr w:type="gramEnd"/>
      <w:r w:rsidRPr="00D46AC4">
        <w:rPr>
          <w:rFonts w:ascii="Times New Roman" w:hAnsi="Times New Roman" w:cs="Times New Roman"/>
          <w:sz w:val="28"/>
          <w:szCs w:val="28"/>
          <w:lang w:eastAsia="ru-RU"/>
        </w:rPr>
        <w:t>, сразу же началось автоматическое ралли вверх. Далее в пункте</w:t>
      </w:r>
      <w:proofErr w:type="gramStart"/>
      <w:r w:rsidRPr="00D46AC4">
        <w:rPr>
          <w:rFonts w:ascii="Times New Roman" w:hAnsi="Times New Roman" w:cs="Times New Roman"/>
          <w:sz w:val="28"/>
          <w:szCs w:val="28"/>
          <w:lang w:eastAsia="ru-RU"/>
        </w:rPr>
        <w:t xml:space="preserve"> В</w:t>
      </w:r>
      <w:proofErr w:type="gramEnd"/>
      <w:r w:rsidRPr="00D46AC4">
        <w:rPr>
          <w:rFonts w:ascii="Times New Roman" w:hAnsi="Times New Roman" w:cs="Times New Roman"/>
          <w:sz w:val="28"/>
          <w:szCs w:val="28"/>
          <w:lang w:eastAsia="ru-RU"/>
        </w:rPr>
        <w:t xml:space="preserve"> появляется шейкаут, потом ретест шейкаута и движение вверх из-за отсутствия продавцов, в пункте С можно было открывать позицию лонг при возникновении баров Отсутствия предложения. На графике видим примеры возникновения Шейкаута (бар В) и бары Тестов (в синих прямоугольниках). В пункте D видим ещё один кульминационный бар в зону покупок предыдущего дня. </w:t>
      </w:r>
      <w:proofErr w:type="gramStart"/>
      <w:r w:rsidRPr="00D46AC4">
        <w:rPr>
          <w:rFonts w:ascii="Times New Roman" w:hAnsi="Times New Roman" w:cs="Times New Roman"/>
          <w:sz w:val="28"/>
          <w:szCs w:val="28"/>
          <w:lang w:eastAsia="ru-RU"/>
        </w:rPr>
        <w:t>На валютных рынках есть такая особенность, что после Кульминации продаж вы можете сразу же через несколько баров увидеть появление теста и стремительный уход цены вверх, потому что данный рынок очень ликвиден и вам не надо ждать неделями тестов, после Кульминации Продаж, как это может происходить на акциях или на других менее ликвидных инструментах.</w:t>
      </w:r>
      <w:proofErr w:type="gramEnd"/>
      <w:r w:rsidRPr="00D46AC4">
        <w:rPr>
          <w:rFonts w:ascii="Times New Roman" w:hAnsi="Times New Roman" w:cs="Times New Roman"/>
          <w:sz w:val="28"/>
          <w:szCs w:val="28"/>
          <w:lang w:eastAsia="ru-RU"/>
        </w:rPr>
        <w:t xml:space="preserve"> То есть торговля валютами даёт возможность зарабатывать прибыль довольно быстро, поэтому эти рынки являются наиболее популярными среди трейдеров.</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lastRenderedPageBreak/>
        <w:t>В предыдущем обзаце упоминались такие признаки силы как Шейкаут и Тесты. Рассмотрим сначала один из признаков силы — Шейкаут (см. рис. 14).</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49B2306F" wp14:editId="53F8FBAC">
            <wp:extent cx="5940425" cy="2896013"/>
            <wp:effectExtent l="0" t="0" r="3175" b="0"/>
            <wp:docPr id="28" name="Рисунок 28" descr="https://lowrisktrader.files.wordpress.com/201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owrisktrader.files.wordpress.com/2012/01/4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896013"/>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Шейкаут (рис. 14)</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Это бар на </w:t>
      </w:r>
      <w:proofErr w:type="gramStart"/>
      <w:r w:rsidRPr="00D46AC4">
        <w:rPr>
          <w:rFonts w:ascii="Times New Roman" w:hAnsi="Times New Roman" w:cs="Times New Roman"/>
          <w:sz w:val="28"/>
          <w:szCs w:val="28"/>
          <w:lang w:eastAsia="ru-RU"/>
        </w:rPr>
        <w:t>широком</w:t>
      </w:r>
      <w:proofErr w:type="gramEnd"/>
      <w:r w:rsidRPr="00D46AC4">
        <w:rPr>
          <w:rFonts w:ascii="Times New Roman" w:hAnsi="Times New Roman" w:cs="Times New Roman"/>
          <w:sz w:val="28"/>
          <w:szCs w:val="28"/>
          <w:lang w:eastAsia="ru-RU"/>
        </w:rPr>
        <w:t xml:space="preserve"> спреде с закрытием в середине или внизу спреда. Объём на баре может быть либо высоким, либо крайне-высоким. Если данный бар появляется на рынке в тренде вверх, то является очень хорошей возможностью для входа в лонг. Также он часто появляется на дне рынка и является наиболее сильным признаком силы, если на фоне уже есть Кульминация продаж.</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Шейкаут выбрасывает слабых игроков из позиций перед бычьим движением. Это очень серьезный признак силы. С помощью данного манёвра Умные Деньги выбивают как можно большее количество трейдеров, уже </w:t>
      </w:r>
      <w:proofErr w:type="gramStart"/>
      <w:r w:rsidRPr="00D46AC4">
        <w:rPr>
          <w:rFonts w:ascii="Times New Roman" w:hAnsi="Times New Roman" w:cs="Times New Roman"/>
          <w:sz w:val="28"/>
          <w:szCs w:val="28"/>
          <w:lang w:eastAsia="ru-RU"/>
        </w:rPr>
        <w:t>вошедших</w:t>
      </w:r>
      <w:proofErr w:type="gramEnd"/>
      <w:r w:rsidRPr="00D46AC4">
        <w:rPr>
          <w:rFonts w:ascii="Times New Roman" w:hAnsi="Times New Roman" w:cs="Times New Roman"/>
          <w:sz w:val="28"/>
          <w:szCs w:val="28"/>
          <w:lang w:eastAsia="ru-RU"/>
        </w:rPr>
        <w:t xml:space="preserve"> в позиции лонг и используют ликвидность стопов.</w:t>
      </w:r>
      <w:r w:rsidRPr="00D46AC4">
        <w:rPr>
          <w:rFonts w:ascii="Times New Roman" w:hAnsi="Times New Roman" w:cs="Times New Roman"/>
          <w:sz w:val="28"/>
          <w:szCs w:val="28"/>
          <w:lang w:eastAsia="ru-RU"/>
        </w:rPr>
        <w:br/>
      </w:r>
      <w:proofErr w:type="gramStart"/>
      <w:r w:rsidRPr="00D46AC4">
        <w:rPr>
          <w:rFonts w:ascii="Times New Roman" w:hAnsi="Times New Roman" w:cs="Times New Roman"/>
          <w:sz w:val="28"/>
          <w:szCs w:val="28"/>
          <w:lang w:eastAsia="ru-RU"/>
        </w:rPr>
        <w:t>Очень часто Шейкаут вводит многих трейдеров в заблуждение, потому что они видят бар с широким спредом обычно на плохих новостях и думают, что это признак слабости, хотя наоборот, это признак силы.</w:t>
      </w:r>
      <w:proofErr w:type="gramEnd"/>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Данный признак силы очень часто появляется после начала фазы накопления (см. рис. 15).</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lastRenderedPageBreak/>
        <w:drawing>
          <wp:inline distT="0" distB="0" distL="0" distR="0" wp14:anchorId="11DBDE2A" wp14:editId="3AE69B38">
            <wp:extent cx="5940425" cy="2909227"/>
            <wp:effectExtent l="0" t="0" r="3175" b="5715"/>
            <wp:docPr id="31" name="Рисунок 31" descr="https://lowrisktrader.files.wordpress.com/2012/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owrisktrader.files.wordpress.com/2012/01/5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2909227"/>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Шейкаут после фазы накопления (рис. 15)</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Накопление или аккумуляция означает, что Умные Деньги покупают определенный актив по более низким ценам, потому что они видят хорошую возможность для покупок и настроены по-бычьи. Накопление актива на любом рынке занимает какое-то количество времени. Лучшая возможность появляется, когда рынок резко снижают вниз и Крупные Игроки поглощают все стопы лонгов и вовлекают новых шортов на пробой. Также часто покупки возникают на панических продажах. Крайне-высокий объём, сопровождающий Шейкаут, показывает на то, что и Крупные Игроки и толпа активны, именно эта активность и создаёт крайне-высокий объём.</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Помните, когда крайне-высокий объём появляется либо на даунбаре или апбаре — то предложение всё равно будет присутствовать. Это предложение должно быть протестировано в будущем перед тем, как рынок начнёт бычье движение. Часто после </w:t>
      </w:r>
      <w:proofErr w:type="gramStart"/>
      <w:r w:rsidRPr="00D46AC4">
        <w:rPr>
          <w:rFonts w:ascii="Times New Roman" w:hAnsi="Times New Roman" w:cs="Times New Roman"/>
          <w:sz w:val="28"/>
          <w:szCs w:val="28"/>
          <w:lang w:eastAsia="ru-RU"/>
        </w:rPr>
        <w:t>первоначального</w:t>
      </w:r>
      <w:proofErr w:type="gramEnd"/>
      <w:r w:rsidRPr="00D46AC4">
        <w:rPr>
          <w:rFonts w:ascii="Times New Roman" w:hAnsi="Times New Roman" w:cs="Times New Roman"/>
          <w:sz w:val="28"/>
          <w:szCs w:val="28"/>
          <w:lang w:eastAsia="ru-RU"/>
        </w:rPr>
        <w:t xml:space="preserve"> Шейкаута рынок продолжает падать дальше вниз, через какое-то время мы начинаем видеть Останавливающий объём и только потом Тесты (эти признаки силы мы рассмотрим позже).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Если мы посмотрим на 4х часовой график фьючерса на евро (см. рис. 15), то увидим, что рынок находился в тренде вниз и на нижней границе трендового канала начала развиваться фаза накопления, после которой последовал шейкаут на крайне-высоком объёме. Также после последующего выхода цены за пределы фазы накопления, мы видим тесты на двух даунбарах с низким объёмом, которые являются подтверждением бычьего настроя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Когда вы видите Шейкаут, это предупреждение того, что Умные Деньги активны. Данный признак срабатывает наилучшим образом, если цена находится уже в тренде вверх, после того, как произошло накопление актива.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Выше </w:t>
      </w:r>
      <w:proofErr w:type="gramStart"/>
      <w:r w:rsidRPr="00D46AC4">
        <w:rPr>
          <w:rFonts w:ascii="Times New Roman" w:hAnsi="Times New Roman" w:cs="Times New Roman"/>
          <w:sz w:val="28"/>
          <w:szCs w:val="28"/>
          <w:lang w:eastAsia="ru-RU"/>
        </w:rPr>
        <w:t>был</w:t>
      </w:r>
      <w:proofErr w:type="gramEnd"/>
      <w:r w:rsidRPr="00D46AC4">
        <w:rPr>
          <w:rFonts w:ascii="Times New Roman" w:hAnsi="Times New Roman" w:cs="Times New Roman"/>
          <w:sz w:val="28"/>
          <w:szCs w:val="28"/>
          <w:lang w:eastAsia="ru-RU"/>
        </w:rPr>
        <w:t xml:space="preserve"> упомянут ещё один принцип силы — Отсутствие предложения или Тест на восходящем рынке (см. рис. 15). Это даунбар на объёме меньшем, чем в двух предыдущих барах. Данный принцип показывает на отсутствие давления продавцов при коррекции или падении рынка. Этот признак всегда надо рассматривать в контексте предыдущего движения цены на рынке. Его надо </w:t>
      </w:r>
      <w:r w:rsidRPr="00D46AC4">
        <w:rPr>
          <w:rFonts w:ascii="Times New Roman" w:hAnsi="Times New Roman" w:cs="Times New Roman"/>
          <w:sz w:val="28"/>
          <w:szCs w:val="28"/>
          <w:lang w:eastAsia="ru-RU"/>
        </w:rPr>
        <w:lastRenderedPageBreak/>
        <w:t>использовать для входа в лонг только при условии, что на фоне имеется сила, а не слабость рынка. Когда рынок находится в тренде вверх, то возникновение этого принципа даёт трейдеру высоковероятностный сетап для входа в лонг.</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Также мы говорили про такой принцип, как Останавливающий объём. Останавливающий </w:t>
      </w:r>
      <w:proofErr w:type="gramStart"/>
      <w:r w:rsidRPr="00D46AC4">
        <w:rPr>
          <w:rFonts w:ascii="Times New Roman" w:hAnsi="Times New Roman" w:cs="Times New Roman"/>
          <w:sz w:val="28"/>
          <w:szCs w:val="28"/>
          <w:lang w:eastAsia="ru-RU"/>
        </w:rPr>
        <w:t>объём</w:t>
      </w:r>
      <w:proofErr w:type="gramEnd"/>
      <w:r w:rsidRPr="00D46AC4">
        <w:rPr>
          <w:rFonts w:ascii="Times New Roman" w:hAnsi="Times New Roman" w:cs="Times New Roman"/>
          <w:sz w:val="28"/>
          <w:szCs w:val="28"/>
          <w:lang w:eastAsia="ru-RU"/>
        </w:rPr>
        <w:t xml:space="preserve"> по сути похож на Кульминацию Продаж, но он чаще возникает перед Кульминацией Продаж и объём может быть разбросан на несколько баров.</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Останавливающий объём будет появлятся на графиках очень часто, особенно если вы торгуете внутри дня. Он останавливает рынок в месте своего появления.</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Существует 3 типа Останавливающего объёма</w:t>
      </w:r>
      <w:proofErr w:type="gramStart"/>
      <w:r w:rsidRPr="00D46AC4">
        <w:rPr>
          <w:rFonts w:ascii="Times New Roman" w:hAnsi="Times New Roman" w:cs="Times New Roman"/>
          <w:sz w:val="28"/>
          <w:szCs w:val="28"/>
          <w:lang w:eastAsia="ru-RU"/>
        </w:rPr>
        <w:t xml:space="preserve"> :</w:t>
      </w:r>
      <w:proofErr w:type="gramEnd"/>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В тренде вверх, когда присутствуют покупки актива на </w:t>
      </w:r>
      <w:proofErr w:type="gramStart"/>
      <w:r w:rsidRPr="00D46AC4">
        <w:rPr>
          <w:rFonts w:ascii="Times New Roman" w:hAnsi="Times New Roman" w:cs="Times New Roman"/>
          <w:sz w:val="28"/>
          <w:szCs w:val="28"/>
          <w:lang w:eastAsia="ru-RU"/>
        </w:rPr>
        <w:t>фоне</w:t>
      </w:r>
      <w:proofErr w:type="gramEnd"/>
      <w:r w:rsidRPr="00D46AC4">
        <w:rPr>
          <w:rFonts w:ascii="Times New Roman" w:hAnsi="Times New Roman" w:cs="Times New Roman"/>
          <w:sz w:val="28"/>
          <w:szCs w:val="28"/>
          <w:lang w:eastAsia="ru-RU"/>
        </w:rPr>
        <w:t xml:space="preserve"> и он создаёт бычье настроение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 тренде вниз, когда на фоне есть продажи или слабость рынка. В этой ситуации он создаёт медвежье настроение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 боковике или, иными словами, во флете, с остановками падения цены на определенном уровне поддержки, это может быть бычьим сигналом, но такой рынок труднее торговать. Можно сказать, что в этой ситуации создаётся нейтральное настроение рынка.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Давайте рассмотрим Останавливающий объём в тренде вверх (см. рис. 16).</w:t>
      </w:r>
    </w:p>
    <w:p w:rsidR="00D46AC4" w:rsidRPr="00D46AC4" w:rsidRDefault="00D46AC4" w:rsidP="00D46AC4">
      <w:pPr>
        <w:pStyle w:val="a9"/>
        <w:ind w:firstLine="142"/>
        <w:rPr>
          <w:rFonts w:ascii="Times New Roman" w:hAnsi="Times New Roman" w:cs="Times New Roman"/>
          <w:sz w:val="28"/>
          <w:szCs w:val="28"/>
          <w:lang w:eastAsia="ru-RU"/>
        </w:rPr>
      </w:pPr>
      <w:r>
        <w:rPr>
          <w:noProof/>
          <w:lang w:eastAsia="ru-RU"/>
        </w:rPr>
        <w:drawing>
          <wp:inline distT="0" distB="0" distL="0" distR="0" wp14:anchorId="3BDD8265" wp14:editId="3BE0285F">
            <wp:extent cx="5940425" cy="4245986"/>
            <wp:effectExtent l="0" t="0" r="3175" b="2540"/>
            <wp:docPr id="32" name="Рисунок 32" descr="https://lowrisktrader.files.wordpress.com/2012/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owrisktrader.files.wordpress.com/2012/01/6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245986"/>
                    </a:xfrm>
                    <a:prstGeom prst="rect">
                      <a:avLst/>
                    </a:prstGeom>
                    <a:noFill/>
                    <a:ln>
                      <a:noFill/>
                    </a:ln>
                  </pic:spPr>
                </pic:pic>
              </a:graphicData>
            </a:graphic>
          </wp:inline>
        </w:drawing>
      </w:r>
    </w:p>
    <w:p w:rsidR="00D46AC4" w:rsidRDefault="00D46AC4" w:rsidP="00D46AC4">
      <w:pPr>
        <w:pStyle w:val="a9"/>
        <w:ind w:firstLine="142"/>
        <w:rPr>
          <w:rFonts w:ascii="Times New Roman" w:hAnsi="Times New Roman" w:cs="Times New Roman"/>
          <w:sz w:val="28"/>
          <w:szCs w:val="28"/>
          <w:lang w:eastAsia="ru-RU"/>
        </w:rPr>
      </w:pPr>
    </w:p>
    <w:p w:rsidR="00D46AC4" w:rsidRDefault="00D46AC4" w:rsidP="00D46AC4">
      <w:pPr>
        <w:pStyle w:val="a9"/>
        <w:ind w:firstLine="142"/>
        <w:rPr>
          <w:rFonts w:ascii="Times New Roman" w:hAnsi="Times New Roman" w:cs="Times New Roman"/>
          <w:sz w:val="28"/>
          <w:szCs w:val="28"/>
          <w:lang w:eastAsia="ru-RU"/>
        </w:rPr>
      </w:pPr>
    </w:p>
    <w:p w:rsidR="00D46AC4" w:rsidRDefault="00D46AC4" w:rsidP="00D46AC4">
      <w:pPr>
        <w:pStyle w:val="a9"/>
        <w:ind w:firstLine="142"/>
        <w:rPr>
          <w:rFonts w:ascii="Times New Roman" w:hAnsi="Times New Roman" w:cs="Times New Roman"/>
          <w:sz w:val="28"/>
          <w:szCs w:val="28"/>
          <w:lang w:eastAsia="ru-RU"/>
        </w:rPr>
      </w:pP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Останавливающий объём в тренде вверх (рис. 16)</w:t>
      </w:r>
    </w:p>
    <w:p w:rsidR="00D46AC4" w:rsidRPr="00D46AC4" w:rsidRDefault="00D46AC4" w:rsidP="00D46AC4">
      <w:pPr>
        <w:pStyle w:val="a9"/>
        <w:ind w:firstLine="142"/>
        <w:rPr>
          <w:rFonts w:ascii="Times New Roman" w:hAnsi="Times New Roman" w:cs="Times New Roman"/>
          <w:sz w:val="28"/>
          <w:szCs w:val="28"/>
          <w:lang w:eastAsia="ru-RU"/>
        </w:rPr>
      </w:pPr>
      <w:proofErr w:type="gramStart"/>
      <w:r w:rsidRPr="00D46AC4">
        <w:rPr>
          <w:rFonts w:ascii="Times New Roman" w:hAnsi="Times New Roman" w:cs="Times New Roman"/>
          <w:sz w:val="28"/>
          <w:szCs w:val="28"/>
          <w:lang w:eastAsia="ru-RU"/>
        </w:rPr>
        <w:lastRenderedPageBreak/>
        <w:t>Тут мы видим крайне-высокий объём на даунбаре с узким спредом с закрытием верхней части спреда (пункт А).</w:t>
      </w:r>
      <w:proofErr w:type="gramEnd"/>
      <w:r w:rsidRPr="00D46AC4">
        <w:rPr>
          <w:rFonts w:ascii="Times New Roman" w:hAnsi="Times New Roman" w:cs="Times New Roman"/>
          <w:sz w:val="28"/>
          <w:szCs w:val="28"/>
          <w:lang w:eastAsia="ru-RU"/>
        </w:rPr>
        <w:t xml:space="preserve"> Это и есть Останавливающий объём в тренде вверх, где на фоне есть покупки. Это проявление бычьего настроения. Следующий бар закрывается ниже, объём также высокий, поэтому цена спускается обратно вниз в эту зону в пункте</w:t>
      </w:r>
      <w:proofErr w:type="gramStart"/>
      <w:r w:rsidRPr="00D46AC4">
        <w:rPr>
          <w:rFonts w:ascii="Times New Roman" w:hAnsi="Times New Roman" w:cs="Times New Roman"/>
          <w:sz w:val="28"/>
          <w:szCs w:val="28"/>
          <w:lang w:eastAsia="ru-RU"/>
        </w:rPr>
        <w:t xml:space="preserve"> В</w:t>
      </w:r>
      <w:proofErr w:type="gramEnd"/>
      <w:r w:rsidRPr="00D46AC4">
        <w:rPr>
          <w:rFonts w:ascii="Times New Roman" w:hAnsi="Times New Roman" w:cs="Times New Roman"/>
          <w:sz w:val="28"/>
          <w:szCs w:val="28"/>
          <w:lang w:eastAsia="ru-RU"/>
        </w:rPr>
        <w:t>, где возникает бар Отсутствие предложения или Тест на низком объёме, который подтверждает покупки Умных Денег.</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Итак, что такое Тесты. На самом деле принцип Теста очень прост. Все рынки движутся на основе Спроса и Предложения. Профессиональным деньгам трудно двинуть рынок вверх в активе, в котором они заинтересованы, до тех пор, пока они не будут уверены в том, что более высокие цены не будут поглощены предложением (или иными словами продажами), потому что это может им стоить больших денег. Поэтому один из лучших способов проверить желание продавать, это столкнуть рынок вниз, что подтолкнёт тех, кто всё ещё хочет продавать — продать. Однако</w:t>
      </w:r>
      <w:proofErr w:type="gramStart"/>
      <w:r w:rsidRPr="00D46AC4">
        <w:rPr>
          <w:rFonts w:ascii="Times New Roman" w:hAnsi="Times New Roman" w:cs="Times New Roman"/>
          <w:sz w:val="28"/>
          <w:szCs w:val="28"/>
          <w:lang w:eastAsia="ru-RU"/>
        </w:rPr>
        <w:t>,</w:t>
      </w:r>
      <w:proofErr w:type="gramEnd"/>
      <w:r w:rsidRPr="00D46AC4">
        <w:rPr>
          <w:rFonts w:ascii="Times New Roman" w:hAnsi="Times New Roman" w:cs="Times New Roman"/>
          <w:sz w:val="28"/>
          <w:szCs w:val="28"/>
          <w:lang w:eastAsia="ru-RU"/>
        </w:rPr>
        <w:t xml:space="preserve"> если объём низкий, в особенности, если и спред узкий, возможно с закрытием посередине, говорит профессиональному оператору о том, что в этот момент времени на рынке нет продаж, о которых бы стоило беспокоиться. Тест, это очень часто возникающий признак силы, зачастую, возникающий прямо перед движением вверх. Главным условием получения успешного теста, является наличие признаков силы на фоне позади вас. Как говорилось ранее, Тест проверяет наличие предложения на рынке. Если на рынке слишком много предложения, рынок будет падать, если же предложение иссякает, рынок должен идти вверх. Если же на рынке всё еще достаточно предложения, тест может быть провален </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с закрытием следующего бара ниже), Проваленный Тест на слабом рынке подтверждает то, что рынок продолжит падение, потому что это признак слабости. Тесту необходимо два бара для подтверждения силы. Следующий бар после теста может иметь закрытие ниже, поэтому подождите образования следующего бара с закрытием выше для подтверждения силы, но запомните то, что на фоне должна присутствовать сила.</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Рассмотрим комплексный анализ фьючерса евро на примере 15 минутного графика для внутридневной торговли (см. рис. 17).</w:t>
      </w:r>
    </w:p>
    <w:p w:rsidR="00D46AC4" w:rsidRDefault="00D46AC4" w:rsidP="00D46AC4">
      <w:pPr>
        <w:pStyle w:val="a9"/>
        <w:ind w:firstLine="142"/>
        <w:rPr>
          <w:noProof/>
          <w:lang w:eastAsia="ru-RU"/>
        </w:rPr>
      </w:pPr>
    </w:p>
    <w:p w:rsidR="00D46AC4" w:rsidRPr="00D46AC4" w:rsidRDefault="00D46AC4" w:rsidP="00D46AC4">
      <w:pPr>
        <w:pStyle w:val="a9"/>
        <w:ind w:firstLine="142"/>
        <w:rPr>
          <w:rFonts w:ascii="Times New Roman" w:hAnsi="Times New Roman" w:cs="Times New Roman"/>
          <w:sz w:val="28"/>
          <w:szCs w:val="28"/>
          <w:lang w:eastAsia="ru-RU"/>
        </w:rPr>
      </w:pPr>
      <w:bookmarkStart w:id="0" w:name="_GoBack"/>
      <w:bookmarkEnd w:id="0"/>
      <w:r>
        <w:rPr>
          <w:noProof/>
          <w:lang w:eastAsia="ru-RU"/>
        </w:rPr>
        <w:lastRenderedPageBreak/>
        <w:drawing>
          <wp:inline distT="0" distB="0" distL="0" distR="0" wp14:anchorId="21798986" wp14:editId="4E9D9852">
            <wp:extent cx="5940425" cy="3100189"/>
            <wp:effectExtent l="0" t="0" r="3175" b="5080"/>
            <wp:docPr id="33" name="Рисунок 33" descr="https://lowrisktrader.files.wordpress.com/2012/0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owrisktrader.files.wordpress.com/2012/01/7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100189"/>
                    </a:xfrm>
                    <a:prstGeom prst="rect">
                      <a:avLst/>
                    </a:prstGeom>
                    <a:noFill/>
                    <a:ln>
                      <a:noFill/>
                    </a:ln>
                  </pic:spPr>
                </pic:pic>
              </a:graphicData>
            </a:graphic>
          </wp:inline>
        </w:drawing>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15 минутный график фьючерса на евро (рис. 17)</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Утром составляется план для торговли, который в этот день выглядел следующим образом:</w:t>
      </w:r>
      <w:r w:rsidRPr="00D46AC4">
        <w:rPr>
          <w:rFonts w:ascii="Times New Roman" w:hAnsi="Times New Roman" w:cs="Times New Roman"/>
          <w:sz w:val="28"/>
          <w:szCs w:val="28"/>
          <w:lang w:eastAsia="ru-RU"/>
        </w:rPr>
        <w:br/>
      </w:r>
      <w:r w:rsidRPr="00D46AC4">
        <w:rPr>
          <w:rFonts w:ascii="Times New Roman" w:hAnsi="Times New Roman" w:cs="Times New Roman"/>
          <w:b/>
          <w:bCs/>
          <w:sz w:val="28"/>
          <w:szCs w:val="28"/>
          <w:lang w:eastAsia="ru-RU"/>
        </w:rPr>
        <w:t xml:space="preserve">На дневном графике фьючерса евро объём выше, чем в предыдущий день, дошли до нижней границы накопления и протестировали его, видим понижающиеся вершины и низины, что говорит о тренде вниз. Нижняя граница консолидации превращается в зону водораздела между быками и медведями, </w:t>
      </w:r>
      <w:proofErr w:type="gramStart"/>
      <w:r w:rsidRPr="00D46AC4">
        <w:rPr>
          <w:rFonts w:ascii="Times New Roman" w:hAnsi="Times New Roman" w:cs="Times New Roman"/>
          <w:b/>
          <w:bCs/>
          <w:sz w:val="28"/>
          <w:szCs w:val="28"/>
          <w:lang w:eastAsia="ru-RU"/>
        </w:rPr>
        <w:t>возможен</w:t>
      </w:r>
      <w:proofErr w:type="gramEnd"/>
      <w:r w:rsidRPr="00D46AC4">
        <w:rPr>
          <w:rFonts w:ascii="Times New Roman" w:hAnsi="Times New Roman" w:cs="Times New Roman"/>
          <w:b/>
          <w:bCs/>
          <w:sz w:val="28"/>
          <w:szCs w:val="28"/>
          <w:lang w:eastAsia="ru-RU"/>
        </w:rPr>
        <w:t xml:space="preserve"> её шейкаут. Также не стоит забывать, что сегодня важные новости</w:t>
      </w:r>
      <w:proofErr w:type="gramStart"/>
      <w:r w:rsidRPr="00D46AC4">
        <w:rPr>
          <w:rFonts w:ascii="Times New Roman" w:hAnsi="Times New Roman" w:cs="Times New Roman"/>
          <w:b/>
          <w:bCs/>
          <w:sz w:val="28"/>
          <w:szCs w:val="28"/>
          <w:lang w:eastAsia="ru-RU"/>
        </w:rPr>
        <w:t xml:space="preserve"> ,</w:t>
      </w:r>
      <w:proofErr w:type="gramEnd"/>
      <w:r w:rsidRPr="00D46AC4">
        <w:rPr>
          <w:rFonts w:ascii="Times New Roman" w:hAnsi="Times New Roman" w:cs="Times New Roman"/>
          <w:b/>
          <w:bCs/>
          <w:sz w:val="28"/>
          <w:szCs w:val="28"/>
          <w:lang w:eastAsia="ru-RU"/>
        </w:rPr>
        <w:t xml:space="preserve"> а также неделя ОрЕх, из-за всего этого возможна повышенная волатильность.</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Зона водораздела между быками и медведями была определена на уровне 1.3026, где видим накопление горизонтального объёма и, далее, уход вниз. Дневной горизонтальный объём перемещается вниз и опять цена балансирует, накапливая горизонтальный объём. Если сложить 4 бара — 55ый, 56ой, 57ой и 58ой, то возникает часовой Шейкаут. На 55ом баре Потенциальная Кульминация продаж, на 57ом — Тест предложения, 58ой бар делает тест </w:t>
      </w:r>
      <w:proofErr w:type="gramStart"/>
      <w:r w:rsidRPr="00D46AC4">
        <w:rPr>
          <w:rFonts w:ascii="Times New Roman" w:hAnsi="Times New Roman" w:cs="Times New Roman"/>
          <w:sz w:val="28"/>
          <w:szCs w:val="28"/>
          <w:lang w:eastAsia="ru-RU"/>
        </w:rPr>
        <w:t>удачным</w:t>
      </w:r>
      <w:proofErr w:type="gramEnd"/>
      <w:r w:rsidRPr="00D46AC4">
        <w:rPr>
          <w:rFonts w:ascii="Times New Roman" w:hAnsi="Times New Roman" w:cs="Times New Roman"/>
          <w:sz w:val="28"/>
          <w:szCs w:val="28"/>
          <w:lang w:eastAsia="ru-RU"/>
        </w:rPr>
        <w:t xml:space="preserve"> и цена идёт вверх на повышающихся объёмах.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64ый бар пробивает сопротивление на нижней границе баланса.</w:t>
      </w:r>
      <w:r w:rsidRPr="00D46AC4">
        <w:rPr>
          <w:rFonts w:ascii="Times New Roman" w:hAnsi="Times New Roman" w:cs="Times New Roman"/>
          <w:sz w:val="28"/>
          <w:szCs w:val="28"/>
          <w:lang w:eastAsia="ru-RU"/>
        </w:rPr>
        <w:br/>
        <w:t>66ой бар тестирует эту границу сверху и цена опять уходит вверх.</w:t>
      </w:r>
      <w:r w:rsidRPr="00D46AC4">
        <w:rPr>
          <w:rFonts w:ascii="Times New Roman" w:hAnsi="Times New Roman" w:cs="Times New Roman"/>
          <w:sz w:val="28"/>
          <w:szCs w:val="28"/>
          <w:lang w:eastAsia="ru-RU"/>
        </w:rPr>
        <w:br/>
        <w:t>На 67ом баре видны фиксации позиций, также и на 69ом баре видно присутствие предложения.</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71ый и 72ой бары пробивают Точку контроля вчерашнего </w:t>
      </w:r>
      <w:proofErr w:type="gramStart"/>
      <w:r w:rsidRPr="00D46AC4">
        <w:rPr>
          <w:rFonts w:ascii="Times New Roman" w:hAnsi="Times New Roman" w:cs="Times New Roman"/>
          <w:sz w:val="28"/>
          <w:szCs w:val="28"/>
          <w:lang w:eastAsia="ru-RU"/>
        </w:rPr>
        <w:t>дня</w:t>
      </w:r>
      <w:proofErr w:type="gramEnd"/>
      <w:r w:rsidRPr="00D46AC4">
        <w:rPr>
          <w:rFonts w:ascii="Times New Roman" w:hAnsi="Times New Roman" w:cs="Times New Roman"/>
          <w:sz w:val="28"/>
          <w:szCs w:val="28"/>
          <w:lang w:eastAsia="ru-RU"/>
        </w:rPr>
        <w:t xml:space="preserve"> и цена начинает балансировать на максимуме вчерашнего авторалли. Видим на этом уровне фиксации позиций в голубом прямоугольнике, но, не найдя агрессивного предложения, цена пробивает этот уровень и идёт ещё выше. День закрывается почти на своём максимуме.</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Итак, сегодня мы затронули несколько признаков силы и, в заключени</w:t>
      </w:r>
      <w:proofErr w:type="gramStart"/>
      <w:r w:rsidRPr="00D46AC4">
        <w:rPr>
          <w:rFonts w:ascii="Times New Roman" w:hAnsi="Times New Roman" w:cs="Times New Roman"/>
          <w:sz w:val="28"/>
          <w:szCs w:val="28"/>
          <w:lang w:eastAsia="ru-RU"/>
        </w:rPr>
        <w:t>и</w:t>
      </w:r>
      <w:proofErr w:type="gramEnd"/>
      <w:r w:rsidRPr="00D46AC4">
        <w:rPr>
          <w:rFonts w:ascii="Times New Roman" w:hAnsi="Times New Roman" w:cs="Times New Roman"/>
          <w:sz w:val="28"/>
          <w:szCs w:val="28"/>
          <w:lang w:eastAsia="ru-RU"/>
        </w:rPr>
        <w:t>, хотелось бы упомянуть несколько советов от создателя данного метода Тома Вильямса, касающихся того, на какие вопросы нужно себе ответить перед входом в позицию лонг :</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lastRenderedPageBreak/>
        <w:t>Находится ли рынок в ранней стадии тренда вверх или он еще находится в тренде вниз</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Повышается ли цена без профессиональной поддержки</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Выше ли вершина каждого последующего бара в сравнении с предыдущим</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Сделала ли цена новый минимум, перед тем как началась фаза накопления актива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Присутствует ли торговый диапазон слева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Существует ли большое количество плохих новостей, о том определённом инструменте, который вы торгуете</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Находится ли рынок в зоне перепроданности относительно трендового канала</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Присутствует ли Кульминация продаж на фоне позади вас</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br/>
        <w:t>Входите ли вы на апбаре</w:t>
      </w:r>
      <w:proofErr w:type="gramStart"/>
      <w:r w:rsidRPr="00D46AC4">
        <w:rPr>
          <w:rFonts w:ascii="Times New Roman" w:hAnsi="Times New Roman" w:cs="Times New Roman"/>
          <w:sz w:val="28"/>
          <w:szCs w:val="28"/>
          <w:lang w:eastAsia="ru-RU"/>
        </w:rPr>
        <w:t xml:space="preserve"> ?</w:t>
      </w:r>
      <w:proofErr w:type="gramEnd"/>
      <w:r w:rsidRPr="00D46AC4">
        <w:rPr>
          <w:rFonts w:ascii="Times New Roman" w:hAnsi="Times New Roman" w:cs="Times New Roman"/>
          <w:sz w:val="28"/>
          <w:szCs w:val="28"/>
          <w:lang w:eastAsia="ru-RU"/>
        </w:rPr>
        <w:t xml:space="preserve"> Помните то, что сила появляется на даунбарах.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Хотелось бы в заключение также добавить, что каждый из трейдеров уникален. Каждый из нас имеет различную величину счёта, разные уровни терпимости к потерям, уровень опыта, каждый имеет разные взгляды на жизнь, а также каждый из нас обладает разным уровнем самодисциплины.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Те стратегии, которые </w:t>
      </w:r>
      <w:proofErr w:type="gramStart"/>
      <w:r w:rsidRPr="00D46AC4">
        <w:rPr>
          <w:rFonts w:ascii="Times New Roman" w:hAnsi="Times New Roman" w:cs="Times New Roman"/>
          <w:sz w:val="28"/>
          <w:szCs w:val="28"/>
          <w:lang w:eastAsia="ru-RU"/>
        </w:rPr>
        <w:t>описаны тут являются</w:t>
      </w:r>
      <w:proofErr w:type="gramEnd"/>
      <w:r w:rsidRPr="00D46AC4">
        <w:rPr>
          <w:rFonts w:ascii="Times New Roman" w:hAnsi="Times New Roman" w:cs="Times New Roman"/>
          <w:sz w:val="28"/>
          <w:szCs w:val="28"/>
          <w:lang w:eastAsia="ru-RU"/>
        </w:rPr>
        <w:t xml:space="preserve"> ориентиром для составления вашей собственной методики торговли, вы должны адаптировать полученные знания под свой стиль торговли и под свою личность.</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Принципы ВСА могут применяться на всех рынках, где существуют данные об объёме, а также на всех таймфреймах. Этот метод логичен и основывается на принципах, которые существуют уже на протяжении десятилетий, поэтому ВСА и работает.</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Проводите всегда всеобъемлющий анализ своих графиков, потому что важно видеть общую картину рынка, а не её отдельные детали или фрагменты.</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b/>
          <w:bCs/>
          <w:sz w:val="28"/>
          <w:szCs w:val="28"/>
          <w:lang w:eastAsia="ru-RU"/>
        </w:rPr>
        <w:t>Помните, главное правило</w:t>
      </w:r>
      <w:proofErr w:type="gramStart"/>
      <w:r w:rsidRPr="00D46AC4">
        <w:rPr>
          <w:rFonts w:ascii="Times New Roman" w:hAnsi="Times New Roman" w:cs="Times New Roman"/>
          <w:b/>
          <w:bCs/>
          <w:sz w:val="28"/>
          <w:szCs w:val="28"/>
          <w:lang w:eastAsia="ru-RU"/>
        </w:rPr>
        <w:t xml:space="preserve"> :</w:t>
      </w:r>
      <w:proofErr w:type="gramEnd"/>
      <w:r w:rsidRPr="00D46AC4">
        <w:rPr>
          <w:rFonts w:ascii="Times New Roman" w:hAnsi="Times New Roman" w:cs="Times New Roman"/>
          <w:sz w:val="28"/>
          <w:szCs w:val="28"/>
          <w:lang w:eastAsia="ru-RU"/>
        </w:rPr>
        <w:br/>
        <w:t xml:space="preserve">Сила </w:t>
      </w:r>
      <w:proofErr w:type="gramStart"/>
      <w:r w:rsidRPr="00D46AC4">
        <w:rPr>
          <w:rFonts w:ascii="Times New Roman" w:hAnsi="Times New Roman" w:cs="Times New Roman"/>
          <w:sz w:val="28"/>
          <w:szCs w:val="28"/>
          <w:lang w:eastAsia="ru-RU"/>
        </w:rPr>
        <w:t>будет появляться на даунбарах</w:t>
      </w:r>
      <w:r w:rsidRPr="00D46AC4">
        <w:rPr>
          <w:rFonts w:ascii="Times New Roman" w:hAnsi="Times New Roman" w:cs="Times New Roman"/>
          <w:sz w:val="28"/>
          <w:szCs w:val="28"/>
          <w:lang w:eastAsia="ru-RU"/>
        </w:rPr>
        <w:br/>
        <w:t>Слабость будет</w:t>
      </w:r>
      <w:proofErr w:type="gramEnd"/>
      <w:r w:rsidRPr="00D46AC4">
        <w:rPr>
          <w:rFonts w:ascii="Times New Roman" w:hAnsi="Times New Roman" w:cs="Times New Roman"/>
          <w:sz w:val="28"/>
          <w:szCs w:val="28"/>
          <w:lang w:eastAsia="ru-RU"/>
        </w:rPr>
        <w:t xml:space="preserve"> появлятся на апбарах.</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Все паттерны, которые видны на графиках на истории, будут появлятся и в рельном времени, но они будут появлятся с разной интенсивностью.</w:t>
      </w:r>
    </w:p>
    <w:p w:rsidR="00D46AC4" w:rsidRPr="00D46AC4" w:rsidRDefault="00D46AC4" w:rsidP="00D46AC4">
      <w:pPr>
        <w:pStyle w:val="a9"/>
        <w:ind w:firstLine="142"/>
        <w:rPr>
          <w:rFonts w:ascii="Times New Roman" w:hAnsi="Times New Roman" w:cs="Times New Roman"/>
          <w:sz w:val="28"/>
          <w:szCs w:val="28"/>
          <w:lang w:eastAsia="ru-RU"/>
        </w:rPr>
      </w:pPr>
      <w:r w:rsidRPr="00D46AC4">
        <w:rPr>
          <w:rFonts w:ascii="Times New Roman" w:hAnsi="Times New Roman" w:cs="Times New Roman"/>
          <w:sz w:val="28"/>
          <w:szCs w:val="28"/>
          <w:lang w:eastAsia="ru-RU"/>
        </w:rPr>
        <w:t xml:space="preserve">Опять же надо помнить, что метод ВСА является дискреционным методом, который </w:t>
      </w:r>
      <w:proofErr w:type="gramStart"/>
      <w:r w:rsidRPr="00D46AC4">
        <w:rPr>
          <w:rFonts w:ascii="Times New Roman" w:hAnsi="Times New Roman" w:cs="Times New Roman"/>
          <w:sz w:val="28"/>
          <w:szCs w:val="28"/>
          <w:lang w:eastAsia="ru-RU"/>
        </w:rPr>
        <w:t>требует дисциплины и правильного мани</w:t>
      </w:r>
      <w:proofErr w:type="gramEnd"/>
      <w:r w:rsidRPr="00D46AC4">
        <w:rPr>
          <w:rFonts w:ascii="Times New Roman" w:hAnsi="Times New Roman" w:cs="Times New Roman"/>
          <w:sz w:val="28"/>
          <w:szCs w:val="28"/>
          <w:lang w:eastAsia="ru-RU"/>
        </w:rPr>
        <w:t xml:space="preserve"> менеджмента.</w:t>
      </w:r>
    </w:p>
    <w:p w:rsidR="0007255D" w:rsidRPr="00D46AC4" w:rsidRDefault="0007255D" w:rsidP="00D46AC4">
      <w:pPr>
        <w:pStyle w:val="a9"/>
        <w:ind w:firstLine="142"/>
        <w:rPr>
          <w:rFonts w:ascii="Times New Roman" w:hAnsi="Times New Roman" w:cs="Times New Roman"/>
          <w:sz w:val="28"/>
          <w:szCs w:val="28"/>
        </w:rPr>
      </w:pPr>
    </w:p>
    <w:p w:rsidR="00D46AC4" w:rsidRPr="00D46AC4" w:rsidRDefault="00D46AC4">
      <w:pPr>
        <w:pStyle w:val="a9"/>
        <w:ind w:firstLine="142"/>
        <w:rPr>
          <w:rFonts w:ascii="Times New Roman" w:hAnsi="Times New Roman" w:cs="Times New Roman"/>
          <w:sz w:val="28"/>
          <w:szCs w:val="28"/>
        </w:rPr>
      </w:pPr>
    </w:p>
    <w:sectPr w:rsidR="00D46AC4" w:rsidRPr="00D46AC4" w:rsidSect="00D46AC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9276E"/>
    <w:multiLevelType w:val="multilevel"/>
    <w:tmpl w:val="BAD61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501989"/>
    <w:multiLevelType w:val="multilevel"/>
    <w:tmpl w:val="AAB69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490C79"/>
    <w:multiLevelType w:val="multilevel"/>
    <w:tmpl w:val="72B2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CFE"/>
    <w:rsid w:val="0007255D"/>
    <w:rsid w:val="00B65CFE"/>
    <w:rsid w:val="00D46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5C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CFE"/>
    <w:rPr>
      <w:rFonts w:ascii="Times New Roman" w:eastAsia="Times New Roman" w:hAnsi="Times New Roman" w:cs="Times New Roman"/>
      <w:b/>
      <w:bCs/>
      <w:kern w:val="36"/>
      <w:sz w:val="48"/>
      <w:szCs w:val="48"/>
      <w:lang w:eastAsia="ru-RU"/>
    </w:rPr>
  </w:style>
  <w:style w:type="character" w:customStyle="1" w:styleId="publication-date">
    <w:name w:val="publication-date"/>
    <w:basedOn w:val="a0"/>
    <w:rsid w:val="00B65CFE"/>
  </w:style>
  <w:style w:type="character" w:customStyle="1" w:styleId="time">
    <w:name w:val="time"/>
    <w:basedOn w:val="a0"/>
    <w:rsid w:val="00B65CFE"/>
  </w:style>
  <w:style w:type="character" w:customStyle="1" w:styleId="tags">
    <w:name w:val="tags"/>
    <w:basedOn w:val="a0"/>
    <w:rsid w:val="00B65CFE"/>
  </w:style>
  <w:style w:type="character" w:styleId="a3">
    <w:name w:val="Hyperlink"/>
    <w:basedOn w:val="a0"/>
    <w:uiPriority w:val="99"/>
    <w:semiHidden/>
    <w:unhideWhenUsed/>
    <w:rsid w:val="00B65CFE"/>
    <w:rPr>
      <w:color w:val="0000FF"/>
      <w:u w:val="single"/>
    </w:rPr>
  </w:style>
  <w:style w:type="paragraph" w:styleId="a4">
    <w:name w:val="Normal (Web)"/>
    <w:basedOn w:val="a"/>
    <w:uiPriority w:val="99"/>
    <w:semiHidden/>
    <w:unhideWhenUsed/>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65CFE"/>
    <w:rPr>
      <w:i/>
      <w:iCs/>
    </w:rPr>
  </w:style>
  <w:style w:type="character" w:styleId="a6">
    <w:name w:val="Strong"/>
    <w:basedOn w:val="a0"/>
    <w:uiPriority w:val="22"/>
    <w:qFormat/>
    <w:rsid w:val="00B65CFE"/>
    <w:rPr>
      <w:b/>
      <w:bCs/>
    </w:rPr>
  </w:style>
  <w:style w:type="paragraph" w:customStyle="1" w:styleId="sbtitle">
    <w:name w:val="sbtitle"/>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desc">
    <w:name w:val="sbdesc"/>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65CF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65CFE"/>
    <w:rPr>
      <w:rFonts w:ascii="Arial" w:eastAsia="Times New Roman" w:hAnsi="Arial" w:cs="Arial"/>
      <w:vanish/>
      <w:sz w:val="16"/>
      <w:szCs w:val="16"/>
      <w:lang w:eastAsia="ru-RU"/>
    </w:rPr>
  </w:style>
  <w:style w:type="paragraph" w:customStyle="1" w:styleId="smlname">
    <w:name w:val="sml_name"/>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lemail">
    <w:name w:val="sml_email"/>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B65CF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65CFE"/>
    <w:rPr>
      <w:rFonts w:ascii="Arial" w:eastAsia="Times New Roman" w:hAnsi="Arial" w:cs="Arial"/>
      <w:vanish/>
      <w:sz w:val="16"/>
      <w:szCs w:val="16"/>
      <w:lang w:eastAsia="ru-RU"/>
    </w:rPr>
  </w:style>
  <w:style w:type="paragraph" w:styleId="a7">
    <w:name w:val="Balloon Text"/>
    <w:basedOn w:val="a"/>
    <w:link w:val="a8"/>
    <w:uiPriority w:val="99"/>
    <w:semiHidden/>
    <w:unhideWhenUsed/>
    <w:rsid w:val="00B65C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5CFE"/>
    <w:rPr>
      <w:rFonts w:ascii="Tahoma" w:hAnsi="Tahoma" w:cs="Tahoma"/>
      <w:sz w:val="16"/>
      <w:szCs w:val="16"/>
    </w:rPr>
  </w:style>
  <w:style w:type="paragraph" w:styleId="a9">
    <w:name w:val="No Spacing"/>
    <w:uiPriority w:val="1"/>
    <w:qFormat/>
    <w:rsid w:val="00B65CFE"/>
    <w:pPr>
      <w:spacing w:after="0" w:line="240" w:lineRule="auto"/>
    </w:pPr>
  </w:style>
  <w:style w:type="paragraph" w:customStyle="1" w:styleId="wp-caption-text">
    <w:name w:val="wp-caption-text"/>
    <w:basedOn w:val="a"/>
    <w:rsid w:val="00D46A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65C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5CFE"/>
    <w:rPr>
      <w:rFonts w:ascii="Times New Roman" w:eastAsia="Times New Roman" w:hAnsi="Times New Roman" w:cs="Times New Roman"/>
      <w:b/>
      <w:bCs/>
      <w:kern w:val="36"/>
      <w:sz w:val="48"/>
      <w:szCs w:val="48"/>
      <w:lang w:eastAsia="ru-RU"/>
    </w:rPr>
  </w:style>
  <w:style w:type="character" w:customStyle="1" w:styleId="publication-date">
    <w:name w:val="publication-date"/>
    <w:basedOn w:val="a0"/>
    <w:rsid w:val="00B65CFE"/>
  </w:style>
  <w:style w:type="character" w:customStyle="1" w:styleId="time">
    <w:name w:val="time"/>
    <w:basedOn w:val="a0"/>
    <w:rsid w:val="00B65CFE"/>
  </w:style>
  <w:style w:type="character" w:customStyle="1" w:styleId="tags">
    <w:name w:val="tags"/>
    <w:basedOn w:val="a0"/>
    <w:rsid w:val="00B65CFE"/>
  </w:style>
  <w:style w:type="character" w:styleId="a3">
    <w:name w:val="Hyperlink"/>
    <w:basedOn w:val="a0"/>
    <w:uiPriority w:val="99"/>
    <w:semiHidden/>
    <w:unhideWhenUsed/>
    <w:rsid w:val="00B65CFE"/>
    <w:rPr>
      <w:color w:val="0000FF"/>
      <w:u w:val="single"/>
    </w:rPr>
  </w:style>
  <w:style w:type="paragraph" w:styleId="a4">
    <w:name w:val="Normal (Web)"/>
    <w:basedOn w:val="a"/>
    <w:uiPriority w:val="99"/>
    <w:semiHidden/>
    <w:unhideWhenUsed/>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65CFE"/>
    <w:rPr>
      <w:i/>
      <w:iCs/>
    </w:rPr>
  </w:style>
  <w:style w:type="character" w:styleId="a6">
    <w:name w:val="Strong"/>
    <w:basedOn w:val="a0"/>
    <w:uiPriority w:val="22"/>
    <w:qFormat/>
    <w:rsid w:val="00B65CFE"/>
    <w:rPr>
      <w:b/>
      <w:bCs/>
    </w:rPr>
  </w:style>
  <w:style w:type="paragraph" w:customStyle="1" w:styleId="sbtitle">
    <w:name w:val="sbtitle"/>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bdesc">
    <w:name w:val="sbdesc"/>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B65CF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65CFE"/>
    <w:rPr>
      <w:rFonts w:ascii="Arial" w:eastAsia="Times New Roman" w:hAnsi="Arial" w:cs="Arial"/>
      <w:vanish/>
      <w:sz w:val="16"/>
      <w:szCs w:val="16"/>
      <w:lang w:eastAsia="ru-RU"/>
    </w:rPr>
  </w:style>
  <w:style w:type="paragraph" w:customStyle="1" w:styleId="smlname">
    <w:name w:val="sml_name"/>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lemail">
    <w:name w:val="sml_email"/>
    <w:basedOn w:val="a"/>
    <w:rsid w:val="00B65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B65CF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65CFE"/>
    <w:rPr>
      <w:rFonts w:ascii="Arial" w:eastAsia="Times New Roman" w:hAnsi="Arial" w:cs="Arial"/>
      <w:vanish/>
      <w:sz w:val="16"/>
      <w:szCs w:val="16"/>
      <w:lang w:eastAsia="ru-RU"/>
    </w:rPr>
  </w:style>
  <w:style w:type="paragraph" w:styleId="a7">
    <w:name w:val="Balloon Text"/>
    <w:basedOn w:val="a"/>
    <w:link w:val="a8"/>
    <w:uiPriority w:val="99"/>
    <w:semiHidden/>
    <w:unhideWhenUsed/>
    <w:rsid w:val="00B65C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5CFE"/>
    <w:rPr>
      <w:rFonts w:ascii="Tahoma" w:hAnsi="Tahoma" w:cs="Tahoma"/>
      <w:sz w:val="16"/>
      <w:szCs w:val="16"/>
    </w:rPr>
  </w:style>
  <w:style w:type="paragraph" w:styleId="a9">
    <w:name w:val="No Spacing"/>
    <w:uiPriority w:val="1"/>
    <w:qFormat/>
    <w:rsid w:val="00B65CFE"/>
    <w:pPr>
      <w:spacing w:after="0" w:line="240" w:lineRule="auto"/>
    </w:pPr>
  </w:style>
  <w:style w:type="paragraph" w:customStyle="1" w:styleId="wp-caption-text">
    <w:name w:val="wp-caption-text"/>
    <w:basedOn w:val="a"/>
    <w:rsid w:val="00D46A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87206">
      <w:bodyDiv w:val="1"/>
      <w:marLeft w:val="0"/>
      <w:marRight w:val="0"/>
      <w:marTop w:val="0"/>
      <w:marBottom w:val="0"/>
      <w:divBdr>
        <w:top w:val="none" w:sz="0" w:space="0" w:color="auto"/>
        <w:left w:val="none" w:sz="0" w:space="0" w:color="auto"/>
        <w:bottom w:val="none" w:sz="0" w:space="0" w:color="auto"/>
        <w:right w:val="none" w:sz="0" w:space="0" w:color="auto"/>
      </w:divBdr>
      <w:divsChild>
        <w:div w:id="600450293">
          <w:marLeft w:val="0"/>
          <w:marRight w:val="0"/>
          <w:marTop w:val="0"/>
          <w:marBottom w:val="0"/>
          <w:divBdr>
            <w:top w:val="none" w:sz="0" w:space="0" w:color="auto"/>
            <w:left w:val="none" w:sz="0" w:space="0" w:color="auto"/>
            <w:bottom w:val="none" w:sz="0" w:space="0" w:color="auto"/>
            <w:right w:val="none" w:sz="0" w:space="0" w:color="auto"/>
          </w:divBdr>
          <w:divsChild>
            <w:div w:id="1348678673">
              <w:marLeft w:val="0"/>
              <w:marRight w:val="0"/>
              <w:marTop w:val="0"/>
              <w:marBottom w:val="0"/>
              <w:divBdr>
                <w:top w:val="none" w:sz="0" w:space="0" w:color="auto"/>
                <w:left w:val="none" w:sz="0" w:space="0" w:color="auto"/>
                <w:bottom w:val="none" w:sz="0" w:space="0" w:color="auto"/>
                <w:right w:val="none" w:sz="0" w:space="0" w:color="auto"/>
              </w:divBdr>
            </w:div>
            <w:div w:id="280575848">
              <w:marLeft w:val="0"/>
              <w:marRight w:val="0"/>
              <w:marTop w:val="0"/>
              <w:marBottom w:val="0"/>
              <w:divBdr>
                <w:top w:val="none" w:sz="0" w:space="0" w:color="auto"/>
                <w:left w:val="none" w:sz="0" w:space="0" w:color="auto"/>
                <w:bottom w:val="none" w:sz="0" w:space="0" w:color="auto"/>
                <w:right w:val="none" w:sz="0" w:space="0" w:color="auto"/>
              </w:divBdr>
            </w:div>
          </w:divsChild>
        </w:div>
        <w:div w:id="1203132996">
          <w:marLeft w:val="0"/>
          <w:marRight w:val="0"/>
          <w:marTop w:val="0"/>
          <w:marBottom w:val="0"/>
          <w:divBdr>
            <w:top w:val="none" w:sz="0" w:space="0" w:color="auto"/>
            <w:left w:val="none" w:sz="0" w:space="0" w:color="auto"/>
            <w:bottom w:val="none" w:sz="0" w:space="0" w:color="auto"/>
            <w:right w:val="none" w:sz="0" w:space="0" w:color="auto"/>
          </w:divBdr>
          <w:divsChild>
            <w:div w:id="1346907775">
              <w:marLeft w:val="0"/>
              <w:marRight w:val="0"/>
              <w:marTop w:val="0"/>
              <w:marBottom w:val="0"/>
              <w:divBdr>
                <w:top w:val="none" w:sz="0" w:space="0" w:color="auto"/>
                <w:left w:val="none" w:sz="0" w:space="0" w:color="auto"/>
                <w:bottom w:val="none" w:sz="0" w:space="0" w:color="auto"/>
                <w:right w:val="none" w:sz="0" w:space="0" w:color="auto"/>
              </w:divBdr>
              <w:divsChild>
                <w:div w:id="583807805">
                  <w:marLeft w:val="0"/>
                  <w:marRight w:val="0"/>
                  <w:marTop w:val="0"/>
                  <w:marBottom w:val="0"/>
                  <w:divBdr>
                    <w:top w:val="none" w:sz="0" w:space="0" w:color="auto"/>
                    <w:left w:val="none" w:sz="0" w:space="0" w:color="auto"/>
                    <w:bottom w:val="none" w:sz="0" w:space="0" w:color="auto"/>
                    <w:right w:val="none" w:sz="0" w:space="0" w:color="auto"/>
                  </w:divBdr>
                  <w:divsChild>
                    <w:div w:id="13741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60762">
      <w:bodyDiv w:val="1"/>
      <w:marLeft w:val="0"/>
      <w:marRight w:val="0"/>
      <w:marTop w:val="0"/>
      <w:marBottom w:val="0"/>
      <w:divBdr>
        <w:top w:val="none" w:sz="0" w:space="0" w:color="auto"/>
        <w:left w:val="none" w:sz="0" w:space="0" w:color="auto"/>
        <w:bottom w:val="none" w:sz="0" w:space="0" w:color="auto"/>
        <w:right w:val="none" w:sz="0" w:space="0" w:color="auto"/>
      </w:divBdr>
      <w:divsChild>
        <w:div w:id="418673513">
          <w:marLeft w:val="0"/>
          <w:marRight w:val="0"/>
          <w:marTop w:val="0"/>
          <w:marBottom w:val="0"/>
          <w:divBdr>
            <w:top w:val="none" w:sz="0" w:space="0" w:color="auto"/>
            <w:left w:val="none" w:sz="0" w:space="0" w:color="auto"/>
            <w:bottom w:val="none" w:sz="0" w:space="0" w:color="auto"/>
            <w:right w:val="none" w:sz="0" w:space="0" w:color="auto"/>
          </w:divBdr>
        </w:div>
        <w:div w:id="854878664">
          <w:marLeft w:val="0"/>
          <w:marRight w:val="0"/>
          <w:marTop w:val="0"/>
          <w:marBottom w:val="0"/>
          <w:divBdr>
            <w:top w:val="none" w:sz="0" w:space="0" w:color="auto"/>
            <w:left w:val="none" w:sz="0" w:space="0" w:color="auto"/>
            <w:bottom w:val="none" w:sz="0" w:space="0" w:color="auto"/>
            <w:right w:val="none" w:sz="0" w:space="0" w:color="auto"/>
          </w:divBdr>
        </w:div>
        <w:div w:id="1366364720">
          <w:marLeft w:val="0"/>
          <w:marRight w:val="0"/>
          <w:marTop w:val="0"/>
          <w:marBottom w:val="0"/>
          <w:divBdr>
            <w:top w:val="none" w:sz="0" w:space="0" w:color="auto"/>
            <w:left w:val="none" w:sz="0" w:space="0" w:color="auto"/>
            <w:bottom w:val="none" w:sz="0" w:space="0" w:color="auto"/>
            <w:right w:val="none" w:sz="0" w:space="0" w:color="auto"/>
          </w:divBdr>
        </w:div>
        <w:div w:id="1461878678">
          <w:marLeft w:val="0"/>
          <w:marRight w:val="0"/>
          <w:marTop w:val="0"/>
          <w:marBottom w:val="0"/>
          <w:divBdr>
            <w:top w:val="none" w:sz="0" w:space="0" w:color="auto"/>
            <w:left w:val="none" w:sz="0" w:space="0" w:color="auto"/>
            <w:bottom w:val="none" w:sz="0" w:space="0" w:color="auto"/>
            <w:right w:val="none" w:sz="0" w:space="0" w:color="auto"/>
          </w:divBdr>
        </w:div>
        <w:div w:id="1582986145">
          <w:marLeft w:val="0"/>
          <w:marRight w:val="0"/>
          <w:marTop w:val="0"/>
          <w:marBottom w:val="0"/>
          <w:divBdr>
            <w:top w:val="none" w:sz="0" w:space="0" w:color="auto"/>
            <w:left w:val="none" w:sz="0" w:space="0" w:color="auto"/>
            <w:bottom w:val="none" w:sz="0" w:space="0" w:color="auto"/>
            <w:right w:val="none" w:sz="0" w:space="0" w:color="auto"/>
          </w:divBdr>
        </w:div>
        <w:div w:id="303199664">
          <w:marLeft w:val="0"/>
          <w:marRight w:val="0"/>
          <w:marTop w:val="0"/>
          <w:marBottom w:val="0"/>
          <w:divBdr>
            <w:top w:val="none" w:sz="0" w:space="0" w:color="auto"/>
            <w:left w:val="none" w:sz="0" w:space="0" w:color="auto"/>
            <w:bottom w:val="none" w:sz="0" w:space="0" w:color="auto"/>
            <w:right w:val="none" w:sz="0" w:space="0" w:color="auto"/>
          </w:divBdr>
        </w:div>
        <w:div w:id="30358666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2048530226">
          <w:marLeft w:val="0"/>
          <w:marRight w:val="0"/>
          <w:marTop w:val="0"/>
          <w:marBottom w:val="0"/>
          <w:divBdr>
            <w:top w:val="none" w:sz="0" w:space="0" w:color="auto"/>
            <w:left w:val="none" w:sz="0" w:space="0" w:color="auto"/>
            <w:bottom w:val="none" w:sz="0" w:space="0" w:color="auto"/>
            <w:right w:val="none" w:sz="0" w:space="0" w:color="auto"/>
          </w:divBdr>
        </w:div>
        <w:div w:id="1590889688">
          <w:marLeft w:val="0"/>
          <w:marRight w:val="0"/>
          <w:marTop w:val="0"/>
          <w:marBottom w:val="0"/>
          <w:divBdr>
            <w:top w:val="none" w:sz="0" w:space="0" w:color="auto"/>
            <w:left w:val="none" w:sz="0" w:space="0" w:color="auto"/>
            <w:bottom w:val="none" w:sz="0" w:space="0" w:color="auto"/>
            <w:right w:val="none" w:sz="0" w:space="0" w:color="auto"/>
          </w:divBdr>
        </w:div>
        <w:div w:id="1358972163">
          <w:marLeft w:val="0"/>
          <w:marRight w:val="0"/>
          <w:marTop w:val="0"/>
          <w:marBottom w:val="0"/>
          <w:divBdr>
            <w:top w:val="none" w:sz="0" w:space="0" w:color="auto"/>
            <w:left w:val="none" w:sz="0" w:space="0" w:color="auto"/>
            <w:bottom w:val="none" w:sz="0" w:space="0" w:color="auto"/>
            <w:right w:val="none" w:sz="0" w:space="0" w:color="auto"/>
          </w:divBdr>
        </w:div>
        <w:div w:id="745541618">
          <w:marLeft w:val="0"/>
          <w:marRight w:val="0"/>
          <w:marTop w:val="0"/>
          <w:marBottom w:val="0"/>
          <w:divBdr>
            <w:top w:val="none" w:sz="0" w:space="0" w:color="auto"/>
            <w:left w:val="none" w:sz="0" w:space="0" w:color="auto"/>
            <w:bottom w:val="none" w:sz="0" w:space="0" w:color="auto"/>
            <w:right w:val="none" w:sz="0" w:space="0" w:color="auto"/>
          </w:divBdr>
        </w:div>
        <w:div w:id="992833266">
          <w:marLeft w:val="0"/>
          <w:marRight w:val="0"/>
          <w:marTop w:val="0"/>
          <w:marBottom w:val="0"/>
          <w:divBdr>
            <w:top w:val="none" w:sz="0" w:space="0" w:color="auto"/>
            <w:left w:val="none" w:sz="0" w:space="0" w:color="auto"/>
            <w:bottom w:val="none" w:sz="0" w:space="0" w:color="auto"/>
            <w:right w:val="none" w:sz="0" w:space="0" w:color="auto"/>
          </w:divBdr>
        </w:div>
        <w:div w:id="1641155411">
          <w:marLeft w:val="0"/>
          <w:marRight w:val="0"/>
          <w:marTop w:val="0"/>
          <w:marBottom w:val="0"/>
          <w:divBdr>
            <w:top w:val="none" w:sz="0" w:space="0" w:color="auto"/>
            <w:left w:val="none" w:sz="0" w:space="0" w:color="auto"/>
            <w:bottom w:val="none" w:sz="0" w:space="0" w:color="auto"/>
            <w:right w:val="none" w:sz="0" w:space="0" w:color="auto"/>
          </w:divBdr>
        </w:div>
        <w:div w:id="1970355130">
          <w:marLeft w:val="0"/>
          <w:marRight w:val="0"/>
          <w:marTop w:val="0"/>
          <w:marBottom w:val="0"/>
          <w:divBdr>
            <w:top w:val="none" w:sz="0" w:space="0" w:color="auto"/>
            <w:left w:val="none" w:sz="0" w:space="0" w:color="auto"/>
            <w:bottom w:val="none" w:sz="0" w:space="0" w:color="auto"/>
            <w:right w:val="none" w:sz="0" w:space="0" w:color="auto"/>
          </w:divBdr>
        </w:div>
        <w:div w:id="284115544">
          <w:marLeft w:val="0"/>
          <w:marRight w:val="0"/>
          <w:marTop w:val="0"/>
          <w:marBottom w:val="0"/>
          <w:divBdr>
            <w:top w:val="none" w:sz="0" w:space="0" w:color="auto"/>
            <w:left w:val="none" w:sz="0" w:space="0" w:color="auto"/>
            <w:bottom w:val="none" w:sz="0" w:space="0" w:color="auto"/>
            <w:right w:val="none" w:sz="0" w:space="0" w:color="auto"/>
          </w:divBdr>
        </w:div>
        <w:div w:id="1019895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lumespreadanalysis.com/Images/Tim%20Rayment%20Article.pdf"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www.worldcupadvisor.com/wca2k10/widget.aspx" TargetMode="External"/><Relationship Id="rId12" Type="http://schemas.openxmlformats.org/officeDocument/2006/relationships/hyperlink" Target="https://lowrisktrader.files.wordpress.com/2012/01/25.pn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lowrisktrader.files.wordpress.com/2012/01/42.png"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wyckoffstockmarketinstitute.com/"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lowrisktrader.files.wordpress.com/2012/01/17.png"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rldcupadvisor.com/worldcupchampionships/default_nwcc2.aspx" TargetMode="External"/><Relationship Id="rId14" Type="http://schemas.openxmlformats.org/officeDocument/2006/relationships/hyperlink" Target="https://lowrisktrader.files.wordpress.com/2012/01/33.p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20</Pages>
  <Words>5381</Words>
  <Characters>30673</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ОАО "ФНПЦ "ННИИРТ"</Company>
  <LinksUpToDate>false</LinksUpToDate>
  <CharactersWithSpaces>35983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2015-04-17T10:51:00Z</cp:lastPrinted>
  <dcterms:created xsi:type="dcterms:W3CDTF">2015-04-17T09:57:00Z</dcterms:created>
  <dcterms:modified xsi:type="dcterms:W3CDTF">2015-04-17T10:55:00Z</dcterms:modified>
</cp:coreProperties>
</file>