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80" w:rsidRPr="004B0780" w:rsidRDefault="004B0780" w:rsidP="004B0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  <w:proofErr w:type="gramStart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Гель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(от лат.</w:t>
      </w:r>
      <w:proofErr w:type="gramEnd"/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val="en-US" w:eastAsia="ru-RU"/>
        </w:rPr>
        <w:t>Gelo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– «застываю») - один из современных материалов для моделирования искусственных ногтей.</w:t>
      </w:r>
    </w:p>
    <w:p w:rsidR="001A1642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  Как и практически все виды материалов для наращивания и моделирования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ногтей</w:t>
      </w:r>
      <w:proofErr w:type="gram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г</w:t>
      </w:r>
      <w:proofErr w:type="gramEnd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ель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прошел некоторые эволюционные изменения относительно состава и областей применения - моделирование, нейл -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арт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- и на данный момент, появилось множество видов и разновидностей гелей, предназначенных для разных целей: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2" name="Рисунок 2" descr="моделирующий скульптурный г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елирующий скульптурный ге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80" w:rsidRPr="004B0780" w:rsidRDefault="004B0780" w:rsidP="004B07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 Скульптурный, моделирующий или конструирующий гель. (</w:t>
      </w:r>
      <w:proofErr w:type="spellStart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builder</w:t>
      </w:r>
      <w:proofErr w:type="spellEnd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 xml:space="preserve"> </w:t>
      </w:r>
      <w:proofErr w:type="spellStart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gel</w:t>
      </w:r>
      <w:proofErr w:type="spellEnd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)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</w:t>
      </w:r>
    </w:p>
    <w:p w:rsidR="004B0780" w:rsidRPr="004B0780" w:rsidRDefault="004B0780" w:rsidP="004B0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Скульптурный (моделирующий) гель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может относиться к однофазной или трехфазной системам наращивания (подробнее см</w:t>
      </w:r>
      <w:proofErr w:type="gram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.с</w:t>
      </w:r>
      <w:proofErr w:type="gram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татью «</w:t>
      </w:r>
      <w:hyperlink r:id="rId5" w:history="1">
        <w:r w:rsidRPr="004B0780">
          <w:rPr>
            <w:rFonts w:ascii="Tahoma" w:eastAsia="Times New Roman" w:hAnsi="Tahoma" w:cs="Tahoma"/>
            <w:b/>
            <w:bCs/>
            <w:color w:val="DB6868"/>
            <w:sz w:val="12"/>
            <w:u w:val="single"/>
            <w:lang w:eastAsia="ru-RU"/>
          </w:rPr>
          <w:t>Однофазная и больше…</w:t>
        </w:r>
      </w:hyperlink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»).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Задача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скульптурного геля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– сформировать форму ногтя, соблюдая правила «архитектуры», принятые в ногтевой эстетике: - (подробнее </w:t>
      </w:r>
      <w:proofErr w:type="gram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см</w:t>
      </w:r>
      <w:proofErr w:type="gram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. «Наращивание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гелевых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ногтей на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типсах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(формах) однофазная (трехфазная) пошагово »).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Консистенция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скульптурного геля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достаточно плотная и хорошо «держит форму» - это обеспечивает мастеру возможность выложить моделирующий слой и соблюсти все необходимые пропорции будущего ногтя.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3" name="Рисунок 3" descr="базовый гель гель-грун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зовый гель гель-грунт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 xml:space="preserve">Гель базовый он же грунтовка, гель для первой фазы или </w:t>
      </w:r>
      <w:proofErr w:type="spellStart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бондер</w:t>
      </w:r>
      <w:proofErr w:type="spellEnd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 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Базовый (</w:t>
      </w:r>
      <w:proofErr w:type="spellStart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грундирующий</w:t>
      </w:r>
      <w:proofErr w:type="spellEnd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) гель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первая ступень трехфазной системы наращивания.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Базовый гель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выступает основой и обеспечивает наилучшую адгезию (сцепление) слоев материала между собой и материала с натуральной ногтевой пластиной.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4" name="Рисунок 4" descr="финиш-гегль гель-гля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ниш-гегль гель-глян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Защитное верхнее покрытие, защитный гель или финиш гель.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Защитный гель (верхнее покрытие)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- завершающая ступень трехфазной системы, предотвращает сколы и повреждения смоделированного ногтя, придает дизайну завершенный </w:t>
      </w:r>
      <w:proofErr w:type="gram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эстетический вид</w:t>
      </w:r>
      <w:proofErr w:type="gram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благодаря глянцевому покрытию.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5" name="Рисунок 5" descr="цветной гель для наращ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ной гель для наращи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Гель для дизайна ногтей, цветной гель он же витражный гель.  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Цветные гели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имеют более низкую вязкость по сравнению с гелями для моделирования, благодаря своей «текучести» очень удобны для создания различных дизайнов, в том числе, френч - маникюров.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 Цветные гели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могут иметь в своем составе разные наполнители, которые придают им разнообразные цветовые эффекты: существуют гели с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глиттером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разной фракции, гели с перламутром, очень красивы так называемые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витражные гели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которые создают в дизайне ногтей эффект цветного стекла.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proofErr w:type="gramStart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Гель лак или Лак-Гель :-)</w:t>
      </w:r>
      <w:proofErr w:type="gramEnd"/>
    </w:p>
    <w:p w:rsidR="004B0780" w:rsidRPr="004B0780" w:rsidRDefault="004B0780" w:rsidP="004B0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6" name="Рисунок 6" descr="гель-лак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ль-лак купи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Гель - лаки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новинка ногтевой эстетики, предназначенная для создания долговечного лакового покрытия на ногтях, подлежащего коррекции.</w:t>
      </w:r>
    </w:p>
    <w:p w:rsidR="004B0780" w:rsidRPr="004B0780" w:rsidRDefault="004B0780" w:rsidP="004B0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Так, покрытие, сделанное при помощи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гель - лака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«живет» 2-3 недели, по мере отрастания ногтевой пластины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гель - лак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подлежит процедуре коррекции.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proofErr w:type="spellStart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Био</w:t>
      </w:r>
      <w:proofErr w:type="spellEnd"/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 xml:space="preserve"> Гель, лечебный гель или натуральный гель. </w:t>
      </w:r>
    </w:p>
    <w:p w:rsidR="004B0780" w:rsidRPr="004B0780" w:rsidRDefault="004B0780" w:rsidP="004B0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7" name="Рисунок 7" descr="био г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о г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Биогель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- появился на просторах нейл - индустрии также сравнительно недавно; одно из основных предназначений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биогеля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- «щадящее» наращивание и одновременное восстановление ногтей.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По составу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биогель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немного отличается от традиционного материала для наращивания, так как содержит в себе сравнительно большее количество органических полимеров, обеспечивающих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биогелю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большое сходство со свойствами натуральной ногтевой пластины.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lastRenderedPageBreak/>
        <w:t>  Одна из замечательных особенностей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биогеля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заключается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в том, что при подготовке ногтя к наращиванию процедура </w:t>
      </w:r>
      <w:proofErr w:type="gram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опила</w:t>
      </w:r>
      <w:proofErr w:type="gram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исключается, что позволяет сохранить целостную структуру натуральной ногтевой пластины, которая сверху к тому же покрывается защитным слоем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биогеля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; </w:t>
      </w:r>
      <w:proofErr w:type="spellStart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биогели</w:t>
      </w:r>
      <w:proofErr w:type="spellEnd"/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так же, как и традиционные материалы для наращивания ногтей, выпускаются в различной цветовой гамме (в том числе, прозрачный, камуфляж, и т.п.), и позволяют создать различный дизайн с оригинальными цветовыми решениями.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   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8" name="Рисунок 8" descr="твердый гель для лепки 3D г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вердый гель для лепки 3D ге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80">
        <w:rPr>
          <w:rFonts w:ascii="Tahoma" w:eastAsia="Times New Roman" w:hAnsi="Tahoma" w:cs="Tahoma"/>
          <w:b/>
          <w:bCs/>
          <w:color w:val="FF0000"/>
          <w:sz w:val="12"/>
          <w:szCs w:val="12"/>
          <w:lang w:eastAsia="ru-RU"/>
        </w:rPr>
        <w:t>Гель для лепки, 3Д гель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3D гели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(«твердые гели») - за сравнительно короткий период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3D гели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стали любимейшим материалом для дизайна множества «продвинутых» мастеров ногтевой эстетики.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 xml:space="preserve">  </w:t>
      </w:r>
      <w:proofErr w:type="gramStart"/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3D гели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буквально распахнули горизонты для мастеров, которые были вынуждены отказаться от художественной лепки на ногтях вследствие таких особенностей организма, как индивидуальная непереносимость из-за аллергии на составляющие акрила;</w:t>
      </w:r>
      <w:r w:rsidRPr="004B078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szCs w:val="12"/>
          <w:lang w:eastAsia="ru-RU"/>
        </w:rPr>
        <w:t>3D гели</w:t>
      </w:r>
      <w:r w:rsidRPr="004B0780">
        <w:rPr>
          <w:rFonts w:ascii="Tahoma" w:eastAsia="Times New Roman" w:hAnsi="Tahoma" w:cs="Tahoma"/>
          <w:b/>
          <w:bCs/>
          <w:color w:val="232323"/>
          <w:sz w:val="12"/>
          <w:lang w:eastAsia="ru-RU"/>
        </w:rPr>
        <w:t> </w:t>
      </w: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незаменимый «тренажер» для начинающих мастеров - на них удобно отрабатывать приемы лепки, так как в данном случае мастер не ограничен временем полимеризации материала, как в случае с акрилом.</w:t>
      </w:r>
      <w:proofErr w:type="gramEnd"/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B078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Одним объединяющим свойством всех разновидностей геля является то, что окончательную полимеризацию этот материал приобретает в УФ - лучах; ногти, сформированные при помощи геля, выглядят тонкими и прочными.</w:t>
      </w: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p w:rsidR="004B0780" w:rsidRPr="004B0780" w:rsidRDefault="004B0780" w:rsidP="004B07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</w:p>
    <w:sectPr w:rsidR="004B0780" w:rsidRPr="004B0780" w:rsidSect="001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0780"/>
    <w:rsid w:val="001A1642"/>
    <w:rsid w:val="004B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780"/>
  </w:style>
  <w:style w:type="paragraph" w:styleId="a3">
    <w:name w:val="Normal (Web)"/>
    <w:basedOn w:val="a"/>
    <w:uiPriority w:val="99"/>
    <w:semiHidden/>
    <w:unhideWhenUsed/>
    <w:rsid w:val="004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mirlady.com/news/2011/12/14/151.htm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2012-02-18T16:35:00Z</dcterms:created>
  <dcterms:modified xsi:type="dcterms:W3CDTF">2012-02-18T16:37:00Z</dcterms:modified>
</cp:coreProperties>
</file>