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79" w:rsidRPr="00161379" w:rsidRDefault="00161379" w:rsidP="00161379">
      <w:pPr>
        <w:keepNext/>
        <w:spacing w:line="380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161379">
        <w:rPr>
          <w:b/>
          <w:bCs/>
          <w:color w:val="000000"/>
          <w:sz w:val="32"/>
          <w:szCs w:val="32"/>
        </w:rPr>
        <w:t>Техническое описание</w:t>
      </w:r>
    </w:p>
    <w:p w:rsidR="00161379" w:rsidRPr="00161379" w:rsidRDefault="00161379" w:rsidP="00161379">
      <w:pPr>
        <w:jc w:val="center"/>
        <w:rPr>
          <w:color w:val="000000"/>
          <w:sz w:val="27"/>
          <w:szCs w:val="27"/>
        </w:rPr>
      </w:pPr>
      <w:r w:rsidRPr="00161379">
        <w:rPr>
          <w:b/>
          <w:bCs/>
          <w:color w:val="000000"/>
          <w:sz w:val="27"/>
          <w:szCs w:val="27"/>
        </w:rPr>
        <w:t> </w:t>
      </w:r>
    </w:p>
    <w:p w:rsidR="00161379" w:rsidRDefault="00161379" w:rsidP="00161379">
      <w:pPr>
        <w:jc w:val="both"/>
        <w:rPr>
          <w:color w:val="000000"/>
          <w:sz w:val="27"/>
          <w:szCs w:val="27"/>
        </w:rPr>
      </w:pPr>
      <w:r w:rsidRPr="00161379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Ямайка</w:t>
      </w:r>
      <w:r w:rsidRPr="00161379">
        <w:rPr>
          <w:b/>
          <w:bCs/>
          <w:color w:val="000000"/>
          <w:sz w:val="27"/>
          <w:szCs w:val="27"/>
        </w:rPr>
        <w:t>»</w:t>
      </w:r>
      <w:r w:rsidRPr="00161379">
        <w:rPr>
          <w:color w:val="000000"/>
          <w:sz w:val="27"/>
          <w:szCs w:val="27"/>
        </w:rPr>
        <w:t> - двухъярусный диван-кровать.</w:t>
      </w:r>
    </w:p>
    <w:p w:rsidR="00FC534C" w:rsidRDefault="00FC534C" w:rsidP="00161379">
      <w:pPr>
        <w:jc w:val="both"/>
        <w:rPr>
          <w:color w:val="000000"/>
          <w:sz w:val="27"/>
          <w:szCs w:val="27"/>
        </w:rPr>
      </w:pPr>
    </w:p>
    <w:p w:rsidR="00FC534C" w:rsidRDefault="00FC534C" w:rsidP="00161379">
      <w:pPr>
        <w:jc w:val="both"/>
        <w:rPr>
          <w:color w:val="000000"/>
          <w:sz w:val="27"/>
          <w:szCs w:val="27"/>
        </w:rPr>
      </w:pPr>
    </w:p>
    <w:p w:rsidR="00FC534C" w:rsidRPr="00161379" w:rsidRDefault="00FC534C" w:rsidP="00161379">
      <w:pPr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-635</wp:posOffset>
            </wp:positionV>
            <wp:extent cx="2628900" cy="1750695"/>
            <wp:effectExtent l="19050" t="0" r="0" b="0"/>
            <wp:wrapSquare wrapText="bothSides"/>
            <wp:docPr id="15" name="Рисунок 3" descr="IMG_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34C">
        <w:rPr>
          <w:noProof/>
          <w:color w:val="000000"/>
          <w:sz w:val="27"/>
          <w:szCs w:val="27"/>
        </w:rPr>
        <w:drawing>
          <wp:inline distT="0" distB="0" distL="0" distR="0">
            <wp:extent cx="2628517" cy="1751162"/>
            <wp:effectExtent l="19050" t="0" r="383" b="0"/>
            <wp:docPr id="19" name="Рисунок 15" descr="IMG_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208" cy="175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 </w:t>
      </w:r>
    </w:p>
    <w:p w:rsidR="00FC534C" w:rsidRDefault="00FC534C" w:rsidP="00161379">
      <w:pPr>
        <w:ind w:right="21"/>
        <w:jc w:val="both"/>
        <w:rPr>
          <w:color w:val="000000"/>
          <w:sz w:val="27"/>
          <w:szCs w:val="27"/>
        </w:rPr>
      </w:pP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Диван легко трансформируется в двухъярусную кровать.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Боковины дивана съемные и легко снимаются.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Каркас дивана имеет металлическую конструкцию.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Для трансформации дивана в положение «кровать» необходимо:</w:t>
      </w:r>
    </w:p>
    <w:p w:rsidR="00161379" w:rsidRPr="00161379" w:rsidRDefault="00161379" w:rsidP="00161379">
      <w:pPr>
        <w:numPr>
          <w:ilvl w:val="0"/>
          <w:numId w:val="1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Поднять за нижнюю часть передней планки диван (рис.1).</w:t>
      </w:r>
    </w:p>
    <w:p w:rsidR="00161379" w:rsidRPr="00161379" w:rsidRDefault="00161379" w:rsidP="00161379">
      <w:pPr>
        <w:numPr>
          <w:ilvl w:val="0"/>
          <w:numId w:val="1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Поднимая, вращайте механизм, до горизонтального положения (рис. 2).</w:t>
      </w:r>
    </w:p>
    <w:p w:rsidR="00161379" w:rsidRPr="00161379" w:rsidRDefault="00161379" w:rsidP="00161379">
      <w:pPr>
        <w:numPr>
          <w:ilvl w:val="0"/>
          <w:numId w:val="1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Чтобы зафиксировать механизм в поднятом положении потяните на себя замок безопасности (красный рычаг справа).</w:t>
      </w:r>
    </w:p>
    <w:p w:rsidR="00161379" w:rsidRPr="00161379" w:rsidRDefault="00161379" w:rsidP="00161379">
      <w:pPr>
        <w:numPr>
          <w:ilvl w:val="0"/>
          <w:numId w:val="1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Нажмите на ключ, расположенный на правой стороне кровати (рис. 3).</w:t>
      </w:r>
    </w:p>
    <w:p w:rsidR="00161379" w:rsidRPr="00161379" w:rsidRDefault="00161379" w:rsidP="00161379">
      <w:pPr>
        <w:numPr>
          <w:ilvl w:val="0"/>
          <w:numId w:val="1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Опустите лестницу с красной ручкой (рис. 4).</w:t>
      </w:r>
    </w:p>
    <w:p w:rsidR="00161379" w:rsidRDefault="00161379" w:rsidP="00161379">
      <w:pPr>
        <w:numPr>
          <w:ilvl w:val="0"/>
          <w:numId w:val="1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Поднимите верхние боковины в вертикальное положение (рис. 5/6).</w:t>
      </w:r>
    </w:p>
    <w:p w:rsidR="00161379" w:rsidRDefault="00161379" w:rsidP="00161379">
      <w:pPr>
        <w:ind w:right="21"/>
        <w:jc w:val="both"/>
        <w:rPr>
          <w:color w:val="000000"/>
        </w:rPr>
      </w:pPr>
    </w:p>
    <w:p w:rsidR="00216442" w:rsidRDefault="00161379" w:rsidP="00161379">
      <w:pPr>
        <w:ind w:right="2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321810" cy="6150610"/>
            <wp:effectExtent l="19050" t="0" r="2540" b="0"/>
            <wp:docPr id="1" name="Рисунок 1" descr="http://www.mebelkalinka.ru/info/tvin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belkalinka.ru/info/tvin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615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379">
        <w:rPr>
          <w:color w:val="000000"/>
          <w:sz w:val="27"/>
          <w:szCs w:val="27"/>
        </w:rPr>
        <w:br w:type="page"/>
      </w:r>
      <w:r w:rsidRPr="00161379">
        <w:rPr>
          <w:color w:val="000000"/>
          <w:sz w:val="27"/>
          <w:szCs w:val="27"/>
        </w:rPr>
        <w:lastRenderedPageBreak/>
        <w:t>Для трансформации кровати в положение «диван» необходимо</w:t>
      </w:r>
    </w:p>
    <w:p w:rsidR="00161379" w:rsidRPr="00161379" w:rsidRDefault="00161379" w:rsidP="00161379">
      <w:pPr>
        <w:ind w:right="21"/>
        <w:jc w:val="center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 xml:space="preserve"> (в обратном порядке):</w:t>
      </w:r>
    </w:p>
    <w:p w:rsidR="00161379" w:rsidRPr="00161379" w:rsidRDefault="00161379" w:rsidP="00161379">
      <w:pPr>
        <w:numPr>
          <w:ilvl w:val="0"/>
          <w:numId w:val="2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Сложить мягкие боковины (рис. 5/6), убедившись, что верхний матрац прочно закреплен поясом, так, чтобы он не мог упасть во время движения.</w:t>
      </w:r>
    </w:p>
    <w:p w:rsidR="00161379" w:rsidRPr="00161379" w:rsidRDefault="00161379" w:rsidP="00161379">
      <w:pPr>
        <w:numPr>
          <w:ilvl w:val="0"/>
          <w:numId w:val="2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Поднять лестницу в горизонтальное положение, закрепив красную ручку на стальном каркасе (рис. 4).</w:t>
      </w:r>
    </w:p>
    <w:p w:rsidR="00161379" w:rsidRPr="00161379" w:rsidRDefault="00161379" w:rsidP="00161379">
      <w:pPr>
        <w:numPr>
          <w:ilvl w:val="0"/>
          <w:numId w:val="2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По часовой стрелке повернуть ключ в замке на 90° (рис. 3).</w:t>
      </w:r>
    </w:p>
    <w:p w:rsidR="00161379" w:rsidRPr="00161379" w:rsidRDefault="00161379" w:rsidP="00161379">
      <w:pPr>
        <w:numPr>
          <w:ilvl w:val="0"/>
          <w:numId w:val="2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Потянуть на себя красный рычаг, верхнюю кровать толкать от себя.</w:t>
      </w:r>
    </w:p>
    <w:p w:rsidR="00161379" w:rsidRPr="00161379" w:rsidRDefault="00161379" w:rsidP="00161379">
      <w:pPr>
        <w:numPr>
          <w:ilvl w:val="0"/>
          <w:numId w:val="2"/>
        </w:numPr>
        <w:ind w:right="21"/>
        <w:jc w:val="both"/>
        <w:rPr>
          <w:color w:val="000000"/>
        </w:rPr>
      </w:pPr>
      <w:r w:rsidRPr="00161379">
        <w:rPr>
          <w:color w:val="000000"/>
        </w:rPr>
        <w:t>За переднюю планку опустить кровать в положение диван (рис. 1/2).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b/>
          <w:bCs/>
          <w:color w:val="000000"/>
          <w:sz w:val="27"/>
          <w:szCs w:val="27"/>
        </w:rPr>
        <w:t>Внимание!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Не оставляйте подушки или большие одеяла на спальных местах.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Диван может комплектоваться полкой из облицованного шпоном ясеня МДФ (тонируется в стандартные цвета фабрики).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b/>
          <w:bCs/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b/>
          <w:bCs/>
          <w:color w:val="000000"/>
          <w:sz w:val="27"/>
          <w:szCs w:val="27"/>
        </w:rPr>
        <w:t>Внимание!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Не оставляйте предметы на полке. При складывании дивана полка находится в вертикальном положении.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rPr>
          <w:color w:val="000000"/>
          <w:sz w:val="27"/>
          <w:szCs w:val="27"/>
        </w:rPr>
      </w:pPr>
      <w:r w:rsidRPr="00161379">
        <w:rPr>
          <w:b/>
          <w:bCs/>
          <w:color w:val="000000"/>
          <w:sz w:val="28"/>
          <w:szCs w:val="28"/>
        </w:rPr>
        <w:t>Важно!</w:t>
      </w:r>
    </w:p>
    <w:p w:rsidR="00161379" w:rsidRPr="00161379" w:rsidRDefault="00161379" w:rsidP="00161379">
      <w:pPr>
        <w:numPr>
          <w:ilvl w:val="0"/>
          <w:numId w:val="3"/>
        </w:numPr>
        <w:jc w:val="both"/>
        <w:rPr>
          <w:color w:val="000000"/>
        </w:rPr>
      </w:pPr>
      <w:r w:rsidRPr="00161379">
        <w:rPr>
          <w:b/>
          <w:bCs/>
          <w:color w:val="000000"/>
        </w:rPr>
        <w:t>Верхнее спальное место двухъярусной кровати не должно использоваться детьми младше 6 лет.</w:t>
      </w:r>
    </w:p>
    <w:p w:rsidR="00161379" w:rsidRPr="00161379" w:rsidRDefault="00161379" w:rsidP="00161379">
      <w:pPr>
        <w:numPr>
          <w:ilvl w:val="0"/>
          <w:numId w:val="3"/>
        </w:numPr>
        <w:jc w:val="both"/>
        <w:rPr>
          <w:color w:val="000000"/>
        </w:rPr>
      </w:pPr>
      <w:r w:rsidRPr="00161379">
        <w:rPr>
          <w:b/>
          <w:bCs/>
          <w:color w:val="000000"/>
        </w:rPr>
        <w:t>Расстояние от стены до кровати должно быть не менее 8 см.</w:t>
      </w:r>
    </w:p>
    <w:p w:rsidR="00161379" w:rsidRPr="00161379" w:rsidRDefault="00161379" w:rsidP="00161379">
      <w:pPr>
        <w:numPr>
          <w:ilvl w:val="0"/>
          <w:numId w:val="3"/>
        </w:numPr>
        <w:jc w:val="both"/>
        <w:rPr>
          <w:color w:val="000000"/>
        </w:rPr>
      </w:pPr>
      <w:r w:rsidRPr="00161379">
        <w:rPr>
          <w:b/>
          <w:bCs/>
          <w:color w:val="000000"/>
        </w:rPr>
        <w:t>Максимальная нагрузка верхней кровати 100 кг.</w:t>
      </w:r>
    </w:p>
    <w:p w:rsidR="00161379" w:rsidRPr="00161379" w:rsidRDefault="00161379" w:rsidP="00161379">
      <w:pPr>
        <w:numPr>
          <w:ilvl w:val="0"/>
          <w:numId w:val="3"/>
        </w:numPr>
        <w:jc w:val="both"/>
        <w:rPr>
          <w:color w:val="000000"/>
        </w:rPr>
      </w:pPr>
      <w:r w:rsidRPr="00161379">
        <w:rPr>
          <w:b/>
          <w:bCs/>
          <w:color w:val="000000"/>
        </w:rPr>
        <w:t>Максимальная нагрузка нижней кровати 100 кг.</w:t>
      </w:r>
    </w:p>
    <w:p w:rsidR="00161379" w:rsidRPr="00161379" w:rsidRDefault="00161379" w:rsidP="00161379">
      <w:pPr>
        <w:ind w:right="21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 xml:space="preserve">Мягкие элементы выполнены из эластичного неформованного </w:t>
      </w:r>
      <w:proofErr w:type="spellStart"/>
      <w:r w:rsidRPr="00161379">
        <w:rPr>
          <w:color w:val="000000"/>
          <w:sz w:val="27"/>
          <w:szCs w:val="27"/>
        </w:rPr>
        <w:t>пенополиуретана</w:t>
      </w:r>
      <w:proofErr w:type="spellEnd"/>
      <w:r w:rsidRPr="00161379">
        <w:rPr>
          <w:color w:val="000000"/>
          <w:sz w:val="27"/>
          <w:szCs w:val="27"/>
        </w:rPr>
        <w:t>, предназначенного для использования в мебельной и автомобильной промышленности, эксплуатируемого при температурах </w:t>
      </w:r>
      <w:proofErr w:type="gramStart"/>
      <w:r w:rsidRPr="00161379">
        <w:rPr>
          <w:color w:val="000000"/>
          <w:sz w:val="27"/>
        </w:rPr>
        <w:t>от</w:t>
      </w:r>
      <w:proofErr w:type="gramEnd"/>
      <w:r w:rsidRPr="00161379">
        <w:rPr>
          <w:color w:val="000000"/>
          <w:sz w:val="27"/>
          <w:szCs w:val="27"/>
        </w:rPr>
        <w:t> минус 40° до плюс 80° С.</w:t>
      </w:r>
    </w:p>
    <w:p w:rsidR="00161379" w:rsidRPr="00161379" w:rsidRDefault="00161379" w:rsidP="00161379">
      <w:pPr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Подбор обивочной ткани по желанию клиента.</w:t>
      </w:r>
    </w:p>
    <w:p w:rsidR="00161379" w:rsidRPr="00161379" w:rsidRDefault="00161379" w:rsidP="00161379">
      <w:pPr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ind w:firstLine="708"/>
        <w:jc w:val="both"/>
        <w:rPr>
          <w:color w:val="000000"/>
          <w:sz w:val="27"/>
          <w:szCs w:val="27"/>
        </w:rPr>
      </w:pPr>
      <w:r w:rsidRPr="00161379">
        <w:rPr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jc w:val="center"/>
        <w:rPr>
          <w:color w:val="000000"/>
          <w:sz w:val="27"/>
          <w:szCs w:val="27"/>
        </w:rPr>
      </w:pPr>
      <w:r w:rsidRPr="00161379">
        <w:rPr>
          <w:b/>
          <w:bCs/>
          <w:color w:val="000000"/>
          <w:sz w:val="27"/>
          <w:szCs w:val="27"/>
        </w:rPr>
        <w:t>Материалы и комплектующие</w:t>
      </w:r>
    </w:p>
    <w:p w:rsidR="00161379" w:rsidRPr="00161379" w:rsidRDefault="00161379" w:rsidP="00161379">
      <w:pPr>
        <w:jc w:val="center"/>
        <w:rPr>
          <w:color w:val="000000"/>
          <w:sz w:val="27"/>
          <w:szCs w:val="27"/>
        </w:rPr>
      </w:pPr>
      <w:r w:rsidRPr="00161379">
        <w:rPr>
          <w:b/>
          <w:bCs/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ind w:left="426" w:hanging="425"/>
        <w:jc w:val="both"/>
        <w:rPr>
          <w:color w:val="000000"/>
          <w:sz w:val="27"/>
          <w:szCs w:val="27"/>
        </w:rPr>
      </w:pPr>
      <w:r w:rsidRPr="00161379">
        <w:rPr>
          <w:rFonts w:ascii="Symbol" w:hAnsi="Symbol"/>
          <w:color w:val="000000"/>
          <w:sz w:val="27"/>
          <w:szCs w:val="27"/>
        </w:rPr>
        <w:t></w:t>
      </w:r>
      <w:r w:rsidRPr="00161379">
        <w:rPr>
          <w:color w:val="000000"/>
          <w:sz w:val="14"/>
          <w:szCs w:val="14"/>
        </w:rPr>
        <w:t>          </w:t>
      </w:r>
      <w:r w:rsidRPr="00161379">
        <w:rPr>
          <w:color w:val="000000"/>
          <w:sz w:val="14"/>
        </w:rPr>
        <w:t> </w:t>
      </w:r>
      <w:r w:rsidRPr="00161379">
        <w:rPr>
          <w:color w:val="000000"/>
          <w:sz w:val="27"/>
          <w:szCs w:val="27"/>
        </w:rPr>
        <w:t>Каркас подлокотника состоит из бруса хвойных пород и ДСП</w:t>
      </w:r>
    </w:p>
    <w:p w:rsidR="00161379" w:rsidRPr="00161379" w:rsidRDefault="00161379" w:rsidP="00161379">
      <w:pPr>
        <w:ind w:left="426" w:right="99" w:hanging="425"/>
        <w:jc w:val="both"/>
        <w:rPr>
          <w:color w:val="000000"/>
          <w:sz w:val="27"/>
          <w:szCs w:val="27"/>
        </w:rPr>
      </w:pPr>
      <w:r w:rsidRPr="00161379">
        <w:rPr>
          <w:rFonts w:ascii="Symbol" w:hAnsi="Symbol"/>
          <w:color w:val="000000"/>
          <w:sz w:val="27"/>
          <w:szCs w:val="27"/>
        </w:rPr>
        <w:t></w:t>
      </w:r>
      <w:r w:rsidRPr="00161379">
        <w:rPr>
          <w:color w:val="000000"/>
          <w:sz w:val="14"/>
          <w:szCs w:val="14"/>
        </w:rPr>
        <w:t>          </w:t>
      </w:r>
      <w:r w:rsidRPr="00161379">
        <w:rPr>
          <w:color w:val="000000"/>
          <w:sz w:val="14"/>
        </w:rPr>
        <w:t> </w:t>
      </w:r>
      <w:r w:rsidRPr="00161379">
        <w:rPr>
          <w:color w:val="000000"/>
          <w:sz w:val="27"/>
          <w:szCs w:val="27"/>
        </w:rPr>
        <w:t xml:space="preserve">Для склейки </w:t>
      </w:r>
      <w:proofErr w:type="spellStart"/>
      <w:r w:rsidRPr="00161379">
        <w:rPr>
          <w:color w:val="000000"/>
          <w:sz w:val="27"/>
          <w:szCs w:val="27"/>
        </w:rPr>
        <w:t>пенополиуретана</w:t>
      </w:r>
      <w:proofErr w:type="spellEnd"/>
      <w:r w:rsidRPr="00161379">
        <w:rPr>
          <w:color w:val="000000"/>
          <w:sz w:val="27"/>
          <w:szCs w:val="27"/>
        </w:rPr>
        <w:t xml:space="preserve"> применяется двухкомпонентный клей на водной основе </w:t>
      </w:r>
      <w:proofErr w:type="spellStart"/>
      <w:r w:rsidRPr="00161379">
        <w:rPr>
          <w:color w:val="000000"/>
          <w:sz w:val="27"/>
          <w:szCs w:val="27"/>
          <w:lang w:val="en-US"/>
        </w:rPr>
        <w:t>Akzo</w:t>
      </w:r>
      <w:proofErr w:type="spellEnd"/>
      <w:r w:rsidRPr="00161379">
        <w:rPr>
          <w:color w:val="000000"/>
          <w:sz w:val="27"/>
          <w:szCs w:val="27"/>
          <w:lang w:val="en-US"/>
        </w:rPr>
        <w:t> Nobel</w:t>
      </w:r>
      <w:r w:rsidRPr="00161379">
        <w:rPr>
          <w:color w:val="000000"/>
          <w:sz w:val="27"/>
          <w:szCs w:val="27"/>
        </w:rPr>
        <w:t> (Швеция)</w:t>
      </w:r>
    </w:p>
    <w:p w:rsidR="00161379" w:rsidRPr="00161379" w:rsidRDefault="00161379" w:rsidP="00161379">
      <w:pPr>
        <w:ind w:left="426" w:hanging="425"/>
        <w:rPr>
          <w:color w:val="000000"/>
          <w:sz w:val="27"/>
          <w:szCs w:val="27"/>
        </w:rPr>
      </w:pPr>
      <w:r w:rsidRPr="00161379">
        <w:rPr>
          <w:rFonts w:ascii="Symbol" w:hAnsi="Symbol"/>
          <w:color w:val="000000"/>
          <w:sz w:val="27"/>
          <w:szCs w:val="27"/>
        </w:rPr>
        <w:t></w:t>
      </w:r>
      <w:r w:rsidRPr="00161379">
        <w:rPr>
          <w:color w:val="000000"/>
          <w:sz w:val="14"/>
          <w:szCs w:val="14"/>
        </w:rPr>
        <w:t>          </w:t>
      </w:r>
      <w:r w:rsidRPr="00161379">
        <w:rPr>
          <w:color w:val="000000"/>
          <w:sz w:val="14"/>
        </w:rPr>
        <w:t> </w:t>
      </w:r>
      <w:r w:rsidRPr="00161379">
        <w:rPr>
          <w:color w:val="000000"/>
          <w:sz w:val="27"/>
          <w:szCs w:val="27"/>
        </w:rPr>
        <w:t>Механизм трансформации диван-кровать «</w:t>
      </w:r>
      <w:proofErr w:type="spellStart"/>
      <w:r w:rsidRPr="00161379">
        <w:rPr>
          <w:color w:val="000000"/>
          <w:sz w:val="27"/>
          <w:lang w:val="en-US"/>
        </w:rPr>
        <w:t>Stema</w:t>
      </w:r>
      <w:proofErr w:type="spellEnd"/>
      <w:r w:rsidRPr="00161379">
        <w:rPr>
          <w:color w:val="000000"/>
          <w:sz w:val="27"/>
          <w:szCs w:val="27"/>
        </w:rPr>
        <w:t>» (Италия)</w:t>
      </w:r>
    </w:p>
    <w:p w:rsidR="00161379" w:rsidRPr="00161379" w:rsidRDefault="00161379" w:rsidP="00161379">
      <w:pPr>
        <w:ind w:left="426" w:hanging="425"/>
        <w:rPr>
          <w:color w:val="000000"/>
          <w:sz w:val="27"/>
          <w:szCs w:val="27"/>
        </w:rPr>
      </w:pPr>
      <w:r w:rsidRPr="00161379">
        <w:rPr>
          <w:rFonts w:ascii="Symbol" w:hAnsi="Symbol"/>
          <w:color w:val="000000"/>
          <w:sz w:val="27"/>
          <w:szCs w:val="27"/>
        </w:rPr>
        <w:t></w:t>
      </w:r>
      <w:r w:rsidRPr="00161379">
        <w:rPr>
          <w:color w:val="000000"/>
          <w:sz w:val="14"/>
          <w:szCs w:val="14"/>
        </w:rPr>
        <w:t>          </w:t>
      </w:r>
      <w:r w:rsidRPr="00161379">
        <w:rPr>
          <w:color w:val="000000"/>
          <w:sz w:val="14"/>
        </w:rPr>
        <w:t> </w:t>
      </w:r>
      <w:r w:rsidRPr="00161379">
        <w:rPr>
          <w:color w:val="000000"/>
          <w:sz w:val="27"/>
          <w:szCs w:val="27"/>
        </w:rPr>
        <w:t>Фурнитура </w:t>
      </w:r>
      <w:proofErr w:type="spellStart"/>
      <w:r w:rsidRPr="00161379">
        <w:rPr>
          <w:color w:val="000000"/>
          <w:sz w:val="27"/>
          <w:lang w:val="en-US"/>
        </w:rPr>
        <w:t>Oke</w:t>
      </w:r>
      <w:proofErr w:type="spellEnd"/>
      <w:r w:rsidRPr="00161379">
        <w:rPr>
          <w:color w:val="000000"/>
          <w:sz w:val="27"/>
          <w:szCs w:val="27"/>
          <w:lang w:val="en-US"/>
        </w:rPr>
        <w:t> </w:t>
      </w:r>
      <w:proofErr w:type="spellStart"/>
      <w:r w:rsidRPr="00161379">
        <w:rPr>
          <w:color w:val="000000"/>
          <w:sz w:val="27"/>
          <w:lang w:val="en-US"/>
        </w:rPr>
        <w:t>Tillner</w:t>
      </w:r>
      <w:proofErr w:type="spellEnd"/>
      <w:r w:rsidRPr="00161379">
        <w:rPr>
          <w:color w:val="000000"/>
          <w:sz w:val="27"/>
          <w:szCs w:val="27"/>
        </w:rPr>
        <w:t> (Германия)</w:t>
      </w:r>
    </w:p>
    <w:p w:rsidR="00161379" w:rsidRPr="00161379" w:rsidRDefault="00161379" w:rsidP="00161379">
      <w:pPr>
        <w:ind w:left="426" w:hanging="425"/>
        <w:rPr>
          <w:color w:val="000000"/>
          <w:sz w:val="27"/>
          <w:szCs w:val="27"/>
        </w:rPr>
      </w:pPr>
      <w:r w:rsidRPr="00161379">
        <w:rPr>
          <w:rFonts w:ascii="Symbol" w:hAnsi="Symbol"/>
          <w:color w:val="000000"/>
          <w:sz w:val="27"/>
          <w:szCs w:val="27"/>
        </w:rPr>
        <w:t></w:t>
      </w:r>
      <w:r w:rsidRPr="00161379">
        <w:rPr>
          <w:color w:val="000000"/>
          <w:sz w:val="14"/>
          <w:szCs w:val="14"/>
        </w:rPr>
        <w:t>          </w:t>
      </w:r>
      <w:r w:rsidRPr="00161379">
        <w:rPr>
          <w:color w:val="000000"/>
          <w:sz w:val="14"/>
        </w:rPr>
        <w:t> </w:t>
      </w:r>
      <w:r w:rsidRPr="00161379">
        <w:rPr>
          <w:color w:val="000000"/>
          <w:sz w:val="27"/>
          <w:szCs w:val="27"/>
        </w:rPr>
        <w:t>Крепежная скоба </w:t>
      </w:r>
      <w:r w:rsidRPr="00161379">
        <w:rPr>
          <w:color w:val="000000"/>
          <w:sz w:val="27"/>
          <w:szCs w:val="27"/>
          <w:lang w:val="en-US"/>
        </w:rPr>
        <w:t>Bea </w:t>
      </w:r>
      <w:r w:rsidRPr="00161379">
        <w:rPr>
          <w:color w:val="000000"/>
          <w:sz w:val="27"/>
          <w:szCs w:val="27"/>
        </w:rPr>
        <w:t>(Германия)</w:t>
      </w:r>
    </w:p>
    <w:p w:rsidR="00161379" w:rsidRPr="00161379" w:rsidRDefault="00161379" w:rsidP="00161379">
      <w:pPr>
        <w:jc w:val="center"/>
        <w:rPr>
          <w:color w:val="000000"/>
          <w:sz w:val="27"/>
          <w:szCs w:val="27"/>
        </w:rPr>
      </w:pPr>
      <w:r w:rsidRPr="00161379">
        <w:rPr>
          <w:b/>
          <w:bCs/>
          <w:color w:val="000000"/>
          <w:sz w:val="27"/>
          <w:szCs w:val="27"/>
        </w:rPr>
        <w:t> </w:t>
      </w:r>
    </w:p>
    <w:p w:rsidR="00161379" w:rsidRPr="00161379" w:rsidRDefault="00161379" w:rsidP="00161379">
      <w:pPr>
        <w:jc w:val="center"/>
        <w:rPr>
          <w:color w:val="000000"/>
          <w:sz w:val="27"/>
          <w:szCs w:val="27"/>
        </w:rPr>
      </w:pPr>
      <w:r w:rsidRPr="00161379">
        <w:rPr>
          <w:color w:val="000000"/>
          <w:sz w:val="18"/>
          <w:szCs w:val="18"/>
        </w:rPr>
        <w:t> </w:t>
      </w:r>
    </w:p>
    <w:p w:rsidR="00161379" w:rsidRPr="00161379" w:rsidRDefault="00161379" w:rsidP="00161379">
      <w:pPr>
        <w:jc w:val="center"/>
        <w:rPr>
          <w:color w:val="000000"/>
          <w:sz w:val="27"/>
          <w:szCs w:val="27"/>
        </w:rPr>
      </w:pPr>
      <w:r w:rsidRPr="00161379"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486400" cy="5615796"/>
            <wp:effectExtent l="19050" t="0" r="0" b="0"/>
            <wp:docPr id="3" name="Рисунок 2" descr="http://www.mebelkalinka.ru/info/tvin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belkalinka.ru/info/tvin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4" t="2690" r="-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1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07" w:rsidRDefault="00522307" w:rsidP="00522307">
      <w:pPr>
        <w:rPr>
          <w:b/>
        </w:rPr>
      </w:pPr>
    </w:p>
    <w:sectPr w:rsidR="00522307" w:rsidSect="00216442">
      <w:pgSz w:w="11906" w:h="16838"/>
      <w:pgMar w:top="1135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605C"/>
    <w:multiLevelType w:val="multilevel"/>
    <w:tmpl w:val="CAF8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4374D"/>
    <w:multiLevelType w:val="multilevel"/>
    <w:tmpl w:val="DA0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AE13F3"/>
    <w:multiLevelType w:val="multilevel"/>
    <w:tmpl w:val="2EAE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307"/>
    <w:rsid w:val="000D764F"/>
    <w:rsid w:val="00161379"/>
    <w:rsid w:val="00216442"/>
    <w:rsid w:val="0022261C"/>
    <w:rsid w:val="00522307"/>
    <w:rsid w:val="00664B29"/>
    <w:rsid w:val="0071653A"/>
    <w:rsid w:val="00823E5A"/>
    <w:rsid w:val="00C43CDD"/>
    <w:rsid w:val="00DB3801"/>
    <w:rsid w:val="00EC1AA5"/>
    <w:rsid w:val="00EC4C1A"/>
    <w:rsid w:val="00FC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13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C43CDD"/>
    <w:pPr>
      <w:widowControl w:val="0"/>
      <w:shd w:val="clear" w:color="auto" w:fill="FFFFFF"/>
      <w:ind w:firstLine="567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161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61379"/>
  </w:style>
  <w:style w:type="character" w:customStyle="1" w:styleId="grame">
    <w:name w:val="grame"/>
    <w:basedOn w:val="a0"/>
    <w:rsid w:val="00161379"/>
  </w:style>
  <w:style w:type="character" w:customStyle="1" w:styleId="spelle">
    <w:name w:val="spelle"/>
    <w:basedOn w:val="a0"/>
    <w:rsid w:val="00161379"/>
  </w:style>
  <w:style w:type="paragraph" w:styleId="a3">
    <w:name w:val="Balloon Text"/>
    <w:basedOn w:val="a"/>
    <w:link w:val="a4"/>
    <w:uiPriority w:val="99"/>
    <w:semiHidden/>
    <w:unhideWhenUsed/>
    <w:rsid w:val="00161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2014-10-07T12:51:00Z</dcterms:created>
  <dcterms:modified xsi:type="dcterms:W3CDTF">2014-10-07T13:46:00Z</dcterms:modified>
</cp:coreProperties>
</file>