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719" w:rsidRPr="0052165E" w:rsidRDefault="00EE2719" w:rsidP="00A36073">
      <w:pPr>
        <w:jc w:val="center"/>
        <w:rPr>
          <w:b/>
          <w:sz w:val="22"/>
          <w:szCs w:val="22"/>
        </w:rPr>
      </w:pPr>
      <w:r w:rsidRPr="0052165E">
        <w:rPr>
          <w:b/>
          <w:sz w:val="22"/>
          <w:szCs w:val="22"/>
        </w:rPr>
        <w:t>СОГЛАШЕНИЕ</w:t>
      </w:r>
    </w:p>
    <w:p w:rsidR="00EE2719" w:rsidRPr="0052165E" w:rsidRDefault="00EE2719" w:rsidP="00A36073">
      <w:pPr>
        <w:ind w:left="1440" w:hanging="1156"/>
        <w:jc w:val="center"/>
        <w:rPr>
          <w:b/>
          <w:sz w:val="22"/>
          <w:szCs w:val="22"/>
        </w:rPr>
      </w:pPr>
      <w:r w:rsidRPr="0052165E">
        <w:rPr>
          <w:b/>
          <w:sz w:val="22"/>
          <w:szCs w:val="22"/>
        </w:rPr>
        <w:t>о совместной деятельности по завершению строительства</w:t>
      </w:r>
    </w:p>
    <w:p w:rsidR="00EE2719" w:rsidRPr="0052165E" w:rsidRDefault="00EE2719" w:rsidP="00A36073">
      <w:pPr>
        <w:ind w:left="1440" w:hanging="1156"/>
        <w:jc w:val="center"/>
        <w:rPr>
          <w:b/>
          <w:sz w:val="22"/>
          <w:szCs w:val="22"/>
        </w:rPr>
      </w:pPr>
      <w:r w:rsidRPr="0052165E">
        <w:rPr>
          <w:b/>
          <w:sz w:val="22"/>
          <w:szCs w:val="22"/>
        </w:rPr>
        <w:t>и вводу в эксплуатацию многоквартирного дома</w:t>
      </w:r>
    </w:p>
    <w:p w:rsidR="00EE2719" w:rsidRPr="0052165E" w:rsidRDefault="00EE2719" w:rsidP="00A36073">
      <w:pPr>
        <w:jc w:val="both"/>
        <w:rPr>
          <w:sz w:val="22"/>
          <w:szCs w:val="22"/>
        </w:rPr>
      </w:pPr>
    </w:p>
    <w:p w:rsidR="00EE2719" w:rsidRPr="0052165E" w:rsidRDefault="00EE2719" w:rsidP="00A36073">
      <w:pPr>
        <w:jc w:val="both"/>
        <w:rPr>
          <w:sz w:val="22"/>
          <w:szCs w:val="22"/>
        </w:rPr>
      </w:pPr>
    </w:p>
    <w:tbl>
      <w:tblPr>
        <w:tblW w:w="0" w:type="auto"/>
        <w:tblLook w:val="01E0"/>
      </w:tblPr>
      <w:tblGrid>
        <w:gridCol w:w="4781"/>
        <w:gridCol w:w="4790"/>
      </w:tblGrid>
      <w:tr w:rsidR="00EE2719" w:rsidRPr="0052165E" w:rsidTr="00D9635D">
        <w:tc>
          <w:tcPr>
            <w:tcW w:w="5125" w:type="dxa"/>
          </w:tcPr>
          <w:p w:rsidR="00EE2719" w:rsidRPr="0052165E" w:rsidRDefault="00EE2719" w:rsidP="00D9635D">
            <w:pPr>
              <w:jc w:val="both"/>
            </w:pPr>
            <w:r w:rsidRPr="0052165E">
              <w:rPr>
                <w:sz w:val="22"/>
                <w:szCs w:val="22"/>
              </w:rPr>
              <w:t>г. Нижний Новгород</w:t>
            </w:r>
          </w:p>
        </w:tc>
        <w:tc>
          <w:tcPr>
            <w:tcW w:w="5126" w:type="dxa"/>
          </w:tcPr>
          <w:p w:rsidR="00EE2719" w:rsidRPr="0052165E" w:rsidRDefault="00EE2719" w:rsidP="00D9635D">
            <w:pPr>
              <w:jc w:val="right"/>
            </w:pPr>
            <w:r w:rsidRPr="0052165E">
              <w:rPr>
                <w:sz w:val="22"/>
                <w:szCs w:val="22"/>
              </w:rPr>
              <w:t>«___» _________ 201_ года</w:t>
            </w:r>
          </w:p>
        </w:tc>
      </w:tr>
    </w:tbl>
    <w:p w:rsidR="00EE2719" w:rsidRPr="0052165E" w:rsidRDefault="00EE2719" w:rsidP="00A36073">
      <w:pPr>
        <w:jc w:val="both"/>
        <w:rPr>
          <w:sz w:val="22"/>
          <w:szCs w:val="22"/>
        </w:rPr>
      </w:pPr>
    </w:p>
    <w:p w:rsidR="00EE2719" w:rsidRDefault="00EE2719" w:rsidP="00A36073">
      <w:pPr>
        <w:rPr>
          <w:sz w:val="22"/>
          <w:szCs w:val="22"/>
        </w:rPr>
      </w:pPr>
      <w:r>
        <w:rPr>
          <w:sz w:val="22"/>
          <w:szCs w:val="22"/>
        </w:rPr>
        <w:t xml:space="preserve">    </w:t>
      </w:r>
      <w:r w:rsidRPr="0052165E">
        <w:rPr>
          <w:sz w:val="22"/>
          <w:szCs w:val="22"/>
        </w:rPr>
        <w:t>Некоммерческое партнерство «Дольщики Ошары», именуемый в дальнейшем Сторона 1, в лице директора Лыковой Ольги Владимировны, действующей на основании Устава, с одной стороны, и</w:t>
      </w:r>
      <w:r w:rsidRPr="0052165E">
        <w:rPr>
          <w:bCs/>
          <w:sz w:val="22"/>
          <w:szCs w:val="22"/>
        </w:rPr>
        <w:t>,</w:t>
      </w:r>
      <w:r w:rsidRPr="0052165E">
        <w:rPr>
          <w:sz w:val="22"/>
          <w:szCs w:val="22"/>
        </w:rPr>
        <w:t xml:space="preserve"> </w:t>
      </w:r>
      <w:r>
        <w:rPr>
          <w:sz w:val="22"/>
          <w:szCs w:val="22"/>
        </w:rPr>
        <w:t xml:space="preserve"> </w:t>
      </w:r>
    </w:p>
    <w:p w:rsidR="00EE2719" w:rsidRPr="0052165E" w:rsidRDefault="00EE2719" w:rsidP="00E05136">
      <w:pPr>
        <w:jc w:val="both"/>
        <w:rPr>
          <w:sz w:val="22"/>
          <w:szCs w:val="22"/>
        </w:rPr>
      </w:pPr>
      <w:r>
        <w:rPr>
          <w:sz w:val="22"/>
          <w:szCs w:val="22"/>
        </w:rPr>
        <w:t xml:space="preserve"> ____________________________________________________________________________________     </w:t>
      </w:r>
      <w:r w:rsidRPr="0052165E">
        <w:rPr>
          <w:sz w:val="22"/>
          <w:szCs w:val="22"/>
        </w:rPr>
        <w:t xml:space="preserve">дата рождения </w:t>
      </w:r>
      <w:r>
        <w:rPr>
          <w:sz w:val="22"/>
          <w:szCs w:val="22"/>
        </w:rPr>
        <w:t>____________</w:t>
      </w:r>
      <w:r w:rsidRPr="0052165E">
        <w:rPr>
          <w:sz w:val="22"/>
          <w:szCs w:val="22"/>
        </w:rPr>
        <w:t>паспорт</w:t>
      </w:r>
      <w:r>
        <w:rPr>
          <w:sz w:val="22"/>
          <w:szCs w:val="22"/>
        </w:rPr>
        <w:t>______________</w:t>
      </w:r>
      <w:r w:rsidRPr="0052165E">
        <w:rPr>
          <w:sz w:val="22"/>
          <w:szCs w:val="22"/>
        </w:rPr>
        <w:t>, зарегистрированный по адресу:</w:t>
      </w:r>
      <w:r>
        <w:rPr>
          <w:sz w:val="22"/>
          <w:szCs w:val="22"/>
        </w:rPr>
        <w:t>______________________________________________________________________________</w:t>
      </w:r>
      <w:r w:rsidRPr="0052165E">
        <w:rPr>
          <w:sz w:val="22"/>
          <w:szCs w:val="22"/>
        </w:rPr>
        <w:t xml:space="preserve">, именуемый(ая) в дальнейшем Сторона 2, с другой стороны, при совместном упоминании именуемые в дальнейшем Стороны, на основании пункта 2 части 3 статьи 5 Закона </w:t>
      </w:r>
      <w:r>
        <w:rPr>
          <w:sz w:val="22"/>
          <w:szCs w:val="22"/>
        </w:rPr>
        <w:t>Н</w:t>
      </w:r>
      <w:r w:rsidRPr="0052165E">
        <w:rPr>
          <w:sz w:val="22"/>
          <w:szCs w:val="22"/>
        </w:rPr>
        <w:t>ижегородской области от 01.10.2015 №144-З «О мерах государственной поддержки граждан, пострадавших от действий (бездейст</w:t>
      </w:r>
      <w:r>
        <w:rPr>
          <w:sz w:val="22"/>
          <w:szCs w:val="22"/>
        </w:rPr>
        <w:t xml:space="preserve">вия) застройщиков, </w:t>
      </w:r>
      <w:r w:rsidRPr="0052165E">
        <w:rPr>
          <w:sz w:val="22"/>
          <w:szCs w:val="22"/>
        </w:rPr>
        <w:t>привлекающих денежные средства граждан для строительства многоквартирных домов, и некоммерческих организаций, созданных лицами, пострадавшими от действий (бездействия) таких застройщиков, на те</w:t>
      </w:r>
      <w:r>
        <w:rPr>
          <w:sz w:val="22"/>
          <w:szCs w:val="22"/>
        </w:rPr>
        <w:t xml:space="preserve">рритории Нижегородской области» </w:t>
      </w:r>
      <w:r w:rsidRPr="0052165E">
        <w:rPr>
          <w:sz w:val="22"/>
          <w:szCs w:val="22"/>
        </w:rPr>
        <w:t>(далее – Закон №</w:t>
      </w:r>
      <w:r>
        <w:rPr>
          <w:sz w:val="22"/>
          <w:szCs w:val="22"/>
        </w:rPr>
        <w:t xml:space="preserve"> </w:t>
      </w:r>
      <w:r w:rsidRPr="0052165E">
        <w:rPr>
          <w:sz w:val="22"/>
          <w:szCs w:val="22"/>
        </w:rPr>
        <w:t>144</w:t>
      </w:r>
      <w:r>
        <w:rPr>
          <w:sz w:val="22"/>
          <w:szCs w:val="22"/>
        </w:rPr>
        <w:t xml:space="preserve"> </w:t>
      </w:r>
      <w:r w:rsidRPr="0052165E">
        <w:rPr>
          <w:sz w:val="22"/>
          <w:szCs w:val="22"/>
        </w:rPr>
        <w:t>-З) заключили настоящее Соглашение о нижеследующем.</w:t>
      </w:r>
    </w:p>
    <w:p w:rsidR="00EE2719" w:rsidRPr="0052165E" w:rsidRDefault="00EE2719" w:rsidP="00A36073">
      <w:pPr>
        <w:jc w:val="center"/>
        <w:rPr>
          <w:sz w:val="22"/>
          <w:szCs w:val="22"/>
        </w:rPr>
      </w:pPr>
    </w:p>
    <w:p w:rsidR="00EE2719" w:rsidRPr="0052165E" w:rsidRDefault="00EE2719" w:rsidP="00A36073">
      <w:pPr>
        <w:jc w:val="center"/>
        <w:rPr>
          <w:sz w:val="22"/>
          <w:szCs w:val="22"/>
        </w:rPr>
      </w:pPr>
      <w:r w:rsidRPr="0052165E">
        <w:rPr>
          <w:sz w:val="22"/>
          <w:szCs w:val="22"/>
        </w:rPr>
        <w:t>1. Предмет Соглашения</w:t>
      </w:r>
    </w:p>
    <w:p w:rsidR="00EE2719" w:rsidRPr="0052165E" w:rsidRDefault="00EE2719" w:rsidP="00A36073">
      <w:pPr>
        <w:jc w:val="both"/>
        <w:rPr>
          <w:sz w:val="22"/>
          <w:szCs w:val="22"/>
        </w:rPr>
      </w:pPr>
      <w:r w:rsidRPr="0052165E">
        <w:rPr>
          <w:sz w:val="22"/>
          <w:szCs w:val="22"/>
        </w:rPr>
        <w:t xml:space="preserve">      1.1. Предметом настоящего Соглашения является осуществление совместной деятельности по завершению строительства и вводу в эксплуатацию объекта незавершенного жилищного строительства, строящегося с привлечением средств граждан, обязательства перед которыми не выполнены застройщиком: «I очередь группы шумозащитных жилых домов с конторскими помещениями по улицам Ошарская, Ванеева в Советском районе г. Н. Новгорода», расположенного по адресу: г. Н. Новгород, ул. Ошарская, д.81 (адрес строительный) (далее – Объект) в порядке, установленном настоящим Соглашением.</w:t>
      </w:r>
    </w:p>
    <w:p w:rsidR="00EE2719" w:rsidRPr="0052165E" w:rsidRDefault="00EE2719" w:rsidP="00A36073">
      <w:pPr>
        <w:pStyle w:val="ConsPlusTitle"/>
        <w:ind w:left="720"/>
        <w:jc w:val="both"/>
        <w:rPr>
          <w:rFonts w:ascii="Times New Roman" w:hAnsi="Times New Roman" w:cs="Times New Roman"/>
          <w:sz w:val="22"/>
          <w:szCs w:val="22"/>
        </w:rPr>
      </w:pPr>
      <w:r w:rsidRPr="0052165E">
        <w:rPr>
          <w:rFonts w:ascii="Times New Roman" w:hAnsi="Times New Roman" w:cs="Times New Roman"/>
          <w:sz w:val="22"/>
          <w:szCs w:val="22"/>
        </w:rPr>
        <w:t>1.2. В своей деятельности Стороны руководствуются:</w:t>
      </w:r>
    </w:p>
    <w:p w:rsidR="00EE2719" w:rsidRPr="0052165E" w:rsidRDefault="00EE2719" w:rsidP="00A36073">
      <w:pPr>
        <w:pStyle w:val="ConsPlusTitle"/>
        <w:ind w:firstLine="709"/>
        <w:jc w:val="both"/>
        <w:rPr>
          <w:rFonts w:ascii="Times New Roman" w:hAnsi="Times New Roman" w:cs="Times New Roman"/>
          <w:sz w:val="22"/>
          <w:szCs w:val="22"/>
        </w:rPr>
      </w:pPr>
      <w:r w:rsidRPr="0052165E">
        <w:rPr>
          <w:rFonts w:ascii="Times New Roman" w:hAnsi="Times New Roman" w:cs="Times New Roman"/>
          <w:sz w:val="22"/>
          <w:szCs w:val="22"/>
        </w:rPr>
        <w:t>-  </w:t>
      </w:r>
      <w:r w:rsidRPr="0052165E">
        <w:rPr>
          <w:rFonts w:ascii="Times New Roman" w:hAnsi="Times New Roman"/>
          <w:sz w:val="22"/>
          <w:szCs w:val="22"/>
        </w:rPr>
        <w:t>Законом Нижегородской области от 01.10.2015 №144-З «О мерах государственной поддержки граждан, пострадавших от действий (бездействия) застройщиков, привлекающих денежные средства граждан для строительства многоквартирных домов, и некоммерческих организаций, созданных лицами, пострадавшими от действий (бездействия) таких застройщиков, на территории Нижегородской области» (далее – Закон №144-З)</w:t>
      </w:r>
      <w:r w:rsidRPr="0052165E">
        <w:rPr>
          <w:rFonts w:ascii="Times New Roman" w:hAnsi="Times New Roman" w:cs="Times New Roman"/>
          <w:sz w:val="22"/>
          <w:szCs w:val="22"/>
        </w:rPr>
        <w:t>;</w:t>
      </w:r>
    </w:p>
    <w:p w:rsidR="00EE2719" w:rsidRPr="0052165E" w:rsidRDefault="00EE2719" w:rsidP="00A36073">
      <w:pPr>
        <w:pStyle w:val="ConsPlusTitle"/>
        <w:ind w:firstLine="709"/>
        <w:jc w:val="both"/>
        <w:rPr>
          <w:rFonts w:ascii="Times New Roman" w:hAnsi="Times New Roman" w:cs="Times New Roman"/>
          <w:sz w:val="22"/>
          <w:szCs w:val="22"/>
        </w:rPr>
      </w:pPr>
      <w:r w:rsidRPr="0052165E">
        <w:rPr>
          <w:rFonts w:ascii="Times New Roman" w:hAnsi="Times New Roman" w:cs="Times New Roman"/>
          <w:sz w:val="22"/>
          <w:szCs w:val="22"/>
        </w:rPr>
        <w:t>-  </w:t>
      </w:r>
      <w:hyperlink r:id="rId4" w:anchor="Par31" w:history="1">
        <w:r w:rsidRPr="0052165E">
          <w:rPr>
            <w:rStyle w:val="Hyperlink"/>
            <w:rFonts w:ascii="Times New Roman" w:hAnsi="Times New Roman" w:cs="Arial"/>
            <w:color w:val="auto"/>
            <w:sz w:val="22"/>
            <w:szCs w:val="22"/>
            <w:u w:val="none"/>
          </w:rPr>
          <w:t>Поряд</w:t>
        </w:r>
      </w:hyperlink>
      <w:r w:rsidRPr="0052165E">
        <w:rPr>
          <w:rFonts w:ascii="Times New Roman" w:hAnsi="Times New Roman"/>
          <w:sz w:val="22"/>
          <w:szCs w:val="22"/>
        </w:rPr>
        <w:t>ком предоставления субсидий на завершение строительства и ввод в эксплуатацию объектов незавершенного жилищного строительства, строящихся с привлечением средств граждан, обязательства перед которыми не выполняются застройщиком, утвержденным</w:t>
      </w:r>
      <w:r w:rsidRPr="0052165E">
        <w:rPr>
          <w:rFonts w:ascii="Times New Roman" w:hAnsi="Times New Roman" w:cs="Times New Roman"/>
          <w:sz w:val="22"/>
          <w:szCs w:val="22"/>
        </w:rPr>
        <w:t xml:space="preserve"> постановлением Правительства Нижегородской области от 23.09.2014 № 647 (далее – Порядок предоставления субсидий);</w:t>
      </w:r>
    </w:p>
    <w:p w:rsidR="00EE2719" w:rsidRPr="0052165E" w:rsidRDefault="00EE2719" w:rsidP="00A36073">
      <w:pPr>
        <w:pStyle w:val="ConsPlusTitle"/>
        <w:ind w:firstLine="709"/>
        <w:jc w:val="both"/>
        <w:rPr>
          <w:rFonts w:ascii="Times New Roman" w:hAnsi="Times New Roman"/>
          <w:sz w:val="22"/>
          <w:szCs w:val="22"/>
        </w:rPr>
      </w:pPr>
      <w:r w:rsidRPr="0052165E">
        <w:rPr>
          <w:rFonts w:ascii="Times New Roman" w:hAnsi="Times New Roman" w:cs="Times New Roman"/>
          <w:sz w:val="22"/>
          <w:szCs w:val="22"/>
        </w:rPr>
        <w:t>-  </w:t>
      </w:r>
      <w:r w:rsidRPr="0052165E">
        <w:rPr>
          <w:rFonts w:ascii="Times New Roman" w:hAnsi="Times New Roman"/>
          <w:sz w:val="22"/>
          <w:szCs w:val="22"/>
        </w:rPr>
        <w:t>Порядком расчета расходов на завершение строительства и ввод в эксплуатацию объектов незавершенного жилищного строительства, строящихся с привлечением средств граждан, обязательства перед которыми не выполняются застройщиками, на территории Нижегородской области, утвержденного постановлением Правительства Нижегородской области от 15 июля 2016 года № 457 (далее – Порядок расчета расходов);</w:t>
      </w:r>
    </w:p>
    <w:p w:rsidR="00EE2719" w:rsidRPr="0052165E" w:rsidRDefault="00EE2719" w:rsidP="00A36073">
      <w:pPr>
        <w:pStyle w:val="ConsPlusTitle"/>
        <w:ind w:firstLine="709"/>
        <w:jc w:val="both"/>
        <w:rPr>
          <w:rFonts w:ascii="Times New Roman" w:hAnsi="Times New Roman" w:cs="Times New Roman"/>
          <w:sz w:val="22"/>
          <w:szCs w:val="22"/>
        </w:rPr>
      </w:pPr>
      <w:r w:rsidRPr="0052165E">
        <w:rPr>
          <w:rFonts w:ascii="Times New Roman" w:hAnsi="Times New Roman"/>
          <w:sz w:val="22"/>
          <w:szCs w:val="22"/>
        </w:rPr>
        <w:t>-  Порядком формирования перечня объектов незавершенного жилищного строительства, строящихся с привлечением средств граждан, обязательства перед которыми не выполняются застройщиками, привлекающими денежные средства граждан для строительства многоквартирных домов, на территории Нижегородской области, утвержденного постановлением Правительства Нижегородской области от 22 августа 2014 года № 569 (далее – Порядок формирования Перечня).</w:t>
      </w:r>
    </w:p>
    <w:p w:rsidR="00EE2719" w:rsidRPr="0052165E" w:rsidRDefault="00EE2719" w:rsidP="00A36073">
      <w:pPr>
        <w:pStyle w:val="ConsPlusTitle"/>
        <w:ind w:firstLine="709"/>
        <w:jc w:val="both"/>
        <w:rPr>
          <w:rFonts w:ascii="Times New Roman" w:hAnsi="Times New Roman" w:cs="Times New Roman"/>
          <w:sz w:val="22"/>
          <w:szCs w:val="22"/>
        </w:rPr>
      </w:pPr>
      <w:r w:rsidRPr="0052165E">
        <w:rPr>
          <w:rFonts w:ascii="Times New Roman" w:hAnsi="Times New Roman" w:cs="Times New Roman"/>
          <w:sz w:val="22"/>
          <w:szCs w:val="22"/>
        </w:rPr>
        <w:t xml:space="preserve">-  Уставом Некоммерческого Партнерства «Дольщики Ошары» </w:t>
      </w:r>
      <w:r w:rsidRPr="0052165E">
        <w:rPr>
          <w:rFonts w:ascii="Times New Roman" w:hAnsi="Times New Roman"/>
          <w:sz w:val="22"/>
          <w:szCs w:val="22"/>
        </w:rPr>
        <w:t xml:space="preserve"> от </w:t>
      </w:r>
      <w:r w:rsidRPr="0052165E">
        <w:rPr>
          <w:rFonts w:ascii="Times New Roman" w:hAnsi="Times New Roman" w:cs="Times New Roman"/>
          <w:sz w:val="22"/>
          <w:szCs w:val="22"/>
        </w:rPr>
        <w:t xml:space="preserve">29 августа 2011года. </w:t>
      </w:r>
    </w:p>
    <w:p w:rsidR="00EE2719" w:rsidRPr="0052165E" w:rsidRDefault="00EE2719" w:rsidP="00A36073">
      <w:pPr>
        <w:pStyle w:val="ConsPlusTitle"/>
        <w:ind w:firstLine="709"/>
        <w:jc w:val="both"/>
        <w:rPr>
          <w:rFonts w:ascii="Times New Roman" w:hAnsi="Times New Roman" w:cs="Times New Roman"/>
          <w:sz w:val="22"/>
          <w:szCs w:val="22"/>
        </w:rPr>
      </w:pPr>
      <w:r w:rsidRPr="0052165E">
        <w:rPr>
          <w:rFonts w:ascii="Times New Roman" w:hAnsi="Times New Roman" w:cs="Times New Roman"/>
          <w:sz w:val="22"/>
          <w:szCs w:val="22"/>
        </w:rPr>
        <w:t>1.3. Сторона 1, владеющая на праве аренды земельным участком площадью 10 870 кв.м, расположенным по адресу: г. Н. Новгород, Советский район,  в границах улиц Ошарская, Ванеева  с целевым использованием под строительство жилого дома с помещениями общественного назначения, и имеющая целью своей уставной деятельности завершение строительства Объекта и его дальнейшую эксплуатацию, осуществляет функции застройщика Объекта на основании:</w:t>
      </w:r>
    </w:p>
    <w:p w:rsidR="00EE2719" w:rsidRDefault="00EE2719" w:rsidP="00E05136">
      <w:pPr>
        <w:pStyle w:val="ConsPlusTitle"/>
        <w:ind w:firstLine="709"/>
        <w:jc w:val="both"/>
        <w:rPr>
          <w:rFonts w:ascii="Times New Roman" w:hAnsi="Times New Roman" w:cs="Times New Roman"/>
          <w:sz w:val="22"/>
          <w:szCs w:val="22"/>
        </w:rPr>
      </w:pPr>
    </w:p>
    <w:p w:rsidR="00EE2719" w:rsidRDefault="00EE2719" w:rsidP="00224208">
      <w:pPr>
        <w:pStyle w:val="ConsPlusTitle"/>
        <w:ind w:firstLine="709"/>
        <w:jc w:val="center"/>
        <w:rPr>
          <w:rFonts w:ascii="Times New Roman" w:hAnsi="Times New Roman" w:cs="Times New Roman"/>
          <w:sz w:val="22"/>
          <w:szCs w:val="22"/>
        </w:rPr>
      </w:pPr>
      <w:r>
        <w:rPr>
          <w:rFonts w:ascii="Times New Roman" w:hAnsi="Times New Roman" w:cs="Times New Roman"/>
          <w:sz w:val="22"/>
          <w:szCs w:val="22"/>
        </w:rPr>
        <w:t>-2-</w:t>
      </w:r>
    </w:p>
    <w:p w:rsidR="00EE2719" w:rsidRDefault="00EE2719" w:rsidP="00E05136">
      <w:pPr>
        <w:pStyle w:val="ConsPlusTitle"/>
        <w:ind w:firstLine="709"/>
        <w:jc w:val="both"/>
        <w:rPr>
          <w:rFonts w:ascii="Times New Roman" w:hAnsi="Times New Roman" w:cs="Times New Roman"/>
          <w:sz w:val="22"/>
          <w:szCs w:val="22"/>
        </w:rPr>
      </w:pPr>
      <w:r w:rsidRPr="0052165E">
        <w:rPr>
          <w:rFonts w:ascii="Times New Roman" w:hAnsi="Times New Roman" w:cs="Times New Roman"/>
          <w:sz w:val="22"/>
          <w:szCs w:val="22"/>
        </w:rPr>
        <w:t>- договора аренды земли на время совместной деятельности по строительству (реконструкции) объекта №12112/07 от 16.11.2004года</w:t>
      </w:r>
    </w:p>
    <w:p w:rsidR="00EE2719" w:rsidRPr="0052165E" w:rsidRDefault="00EE2719" w:rsidP="00A36073">
      <w:pPr>
        <w:pStyle w:val="ConsPlusTitle"/>
        <w:ind w:firstLine="709"/>
        <w:jc w:val="both"/>
        <w:rPr>
          <w:rFonts w:ascii="Times New Roman" w:hAnsi="Times New Roman" w:cs="Times New Roman"/>
          <w:sz w:val="22"/>
          <w:szCs w:val="22"/>
        </w:rPr>
      </w:pPr>
      <w:r w:rsidRPr="0052165E">
        <w:rPr>
          <w:rFonts w:ascii="Times New Roman" w:hAnsi="Times New Roman" w:cs="Times New Roman"/>
          <w:sz w:val="22"/>
          <w:szCs w:val="22"/>
        </w:rPr>
        <w:t>- дополнительного соглашения к договору аренды земли на время совместной деятельности по строительству (реконструкции) объекта №12112/07 от 16.11.2004года от 19.10.2012года</w:t>
      </w:r>
    </w:p>
    <w:p w:rsidR="00EE2719" w:rsidRPr="0052165E" w:rsidRDefault="00EE2719" w:rsidP="00A36073">
      <w:pPr>
        <w:pStyle w:val="ConsPlusTitle"/>
        <w:ind w:firstLine="709"/>
        <w:jc w:val="both"/>
        <w:rPr>
          <w:rFonts w:ascii="Times New Roman" w:hAnsi="Times New Roman" w:cs="Times New Roman"/>
          <w:sz w:val="22"/>
          <w:szCs w:val="22"/>
        </w:rPr>
      </w:pPr>
      <w:r w:rsidRPr="0052165E">
        <w:rPr>
          <w:rFonts w:ascii="Times New Roman" w:hAnsi="Times New Roman" w:cs="Times New Roman"/>
          <w:sz w:val="22"/>
          <w:szCs w:val="22"/>
        </w:rPr>
        <w:t>- дополнительного соглашения к договору аренды земли на время совместной деятельности по строительству (реконструкции) объекта №12112/07 от 16.11.2004года от 29.12.2012 года</w:t>
      </w:r>
    </w:p>
    <w:p w:rsidR="00EE2719" w:rsidRPr="0052165E" w:rsidRDefault="00EE2719" w:rsidP="00A36073">
      <w:pPr>
        <w:pStyle w:val="ConsPlusTitle"/>
        <w:ind w:firstLine="709"/>
        <w:jc w:val="both"/>
        <w:rPr>
          <w:rFonts w:ascii="Times New Roman" w:hAnsi="Times New Roman" w:cs="Times New Roman"/>
          <w:sz w:val="22"/>
          <w:szCs w:val="22"/>
        </w:rPr>
      </w:pPr>
      <w:r w:rsidRPr="0052165E">
        <w:rPr>
          <w:rFonts w:ascii="Times New Roman" w:hAnsi="Times New Roman" w:cs="Times New Roman"/>
          <w:sz w:val="22"/>
          <w:szCs w:val="22"/>
        </w:rPr>
        <w:t>- дополнительного соглашения к договору аренды земли на время совместной деятельности по строительству (реконструкции) объекта №12112/07 от 16.11.2004года от 18.12.2014 года.</w:t>
      </w:r>
    </w:p>
    <w:p w:rsidR="00EE2719" w:rsidRPr="0052165E" w:rsidRDefault="00EE2719" w:rsidP="00A36073">
      <w:pPr>
        <w:pStyle w:val="ConsPlusTitle"/>
        <w:ind w:firstLine="720"/>
        <w:jc w:val="both"/>
        <w:rPr>
          <w:rFonts w:ascii="Times New Roman" w:hAnsi="Times New Roman" w:cs="Times New Roman"/>
          <w:sz w:val="22"/>
          <w:szCs w:val="22"/>
        </w:rPr>
      </w:pPr>
      <w:r w:rsidRPr="0052165E">
        <w:rPr>
          <w:rFonts w:ascii="Times New Roman" w:hAnsi="Times New Roman" w:cs="Times New Roman"/>
          <w:sz w:val="22"/>
          <w:szCs w:val="22"/>
        </w:rPr>
        <w:t xml:space="preserve">1.4. Сторона 1 принимает на себя обязательства совместно со Стороной 2 завершить строительство Объекта и после ввода Объекта в эксплуатацию передать Стороне 2 по акту приема-передачи в собственность </w:t>
      </w:r>
      <w:r w:rsidRPr="0052165E">
        <w:rPr>
          <w:rFonts w:ascii="Times New Roman" w:hAnsi="Times New Roman" w:cs="Times New Roman"/>
          <w:b/>
          <w:sz w:val="22"/>
          <w:szCs w:val="22"/>
        </w:rPr>
        <w:t xml:space="preserve">нежилое </w:t>
      </w:r>
      <w:r w:rsidRPr="0052165E">
        <w:rPr>
          <w:rFonts w:ascii="Times New Roman" w:hAnsi="Times New Roman" w:cs="Times New Roman"/>
          <w:sz w:val="22"/>
          <w:szCs w:val="22"/>
        </w:rPr>
        <w:t xml:space="preserve">помещение № </w:t>
      </w:r>
      <w:r>
        <w:rPr>
          <w:rFonts w:ascii="Times New Roman" w:hAnsi="Times New Roman" w:cs="Times New Roman"/>
          <w:sz w:val="22"/>
          <w:szCs w:val="22"/>
        </w:rPr>
        <w:t xml:space="preserve"> ___</w:t>
      </w:r>
      <w:r w:rsidRPr="0052165E">
        <w:rPr>
          <w:rFonts w:ascii="Times New Roman" w:hAnsi="Times New Roman" w:cs="Times New Roman"/>
          <w:sz w:val="22"/>
          <w:szCs w:val="22"/>
        </w:rPr>
        <w:t xml:space="preserve"> общей площадью </w:t>
      </w:r>
      <w:r>
        <w:rPr>
          <w:rFonts w:ascii="Times New Roman" w:hAnsi="Times New Roman" w:cs="Times New Roman"/>
          <w:sz w:val="22"/>
          <w:szCs w:val="22"/>
        </w:rPr>
        <w:t>_______</w:t>
      </w:r>
      <w:r w:rsidRPr="0052165E">
        <w:rPr>
          <w:rFonts w:ascii="Times New Roman" w:hAnsi="Times New Roman" w:cs="Times New Roman"/>
          <w:sz w:val="22"/>
          <w:szCs w:val="22"/>
        </w:rPr>
        <w:t xml:space="preserve"> кв. м, расположенное </w:t>
      </w:r>
      <w:r>
        <w:rPr>
          <w:rFonts w:ascii="Times New Roman" w:hAnsi="Times New Roman" w:cs="Times New Roman"/>
          <w:sz w:val="22"/>
          <w:szCs w:val="22"/>
        </w:rPr>
        <w:t>_____________</w:t>
      </w:r>
      <w:r w:rsidRPr="0052165E">
        <w:rPr>
          <w:rFonts w:ascii="Times New Roman" w:hAnsi="Times New Roman" w:cs="Times New Roman"/>
          <w:sz w:val="22"/>
          <w:szCs w:val="22"/>
        </w:rPr>
        <w:t xml:space="preserve"> этаже </w:t>
      </w:r>
      <w:r>
        <w:rPr>
          <w:rFonts w:ascii="Times New Roman" w:hAnsi="Times New Roman" w:cs="Times New Roman"/>
          <w:sz w:val="22"/>
          <w:szCs w:val="22"/>
        </w:rPr>
        <w:t>__________</w:t>
      </w:r>
      <w:r w:rsidRPr="0052165E">
        <w:rPr>
          <w:rFonts w:ascii="Times New Roman" w:hAnsi="Times New Roman" w:cs="Times New Roman"/>
          <w:sz w:val="22"/>
          <w:szCs w:val="22"/>
        </w:rPr>
        <w:t xml:space="preserve"> подъезда Объекта (далее – помещение). </w:t>
      </w:r>
    </w:p>
    <w:p w:rsidR="00EE2719" w:rsidRPr="0052165E" w:rsidRDefault="00EE2719" w:rsidP="00A36073">
      <w:pPr>
        <w:ind w:firstLine="720"/>
        <w:jc w:val="both"/>
        <w:rPr>
          <w:sz w:val="22"/>
          <w:szCs w:val="22"/>
        </w:rPr>
      </w:pPr>
      <w:r w:rsidRPr="0052165E">
        <w:rPr>
          <w:sz w:val="22"/>
          <w:szCs w:val="22"/>
        </w:rPr>
        <w:t>1.5. Настоящее соглашение заключено Сторонами в целях обеспечения включения Объекта в Перечень объектов незавершенного жилищного строительства, строящихся с привлечением средств граждан, обязательства перед которыми не выполняются застройщиками, привлекающими денежные средства граждан для строительства многоквартирных домов, на территории Нижегородской области, и получения меры государственной поддержки на завершение строительства и ввод Объекта в эксплуатацию.</w:t>
      </w:r>
    </w:p>
    <w:p w:rsidR="00EE2719" w:rsidRPr="0052165E" w:rsidRDefault="00EE2719" w:rsidP="00A36073">
      <w:pPr>
        <w:ind w:firstLine="720"/>
        <w:jc w:val="both"/>
        <w:rPr>
          <w:sz w:val="22"/>
          <w:szCs w:val="22"/>
        </w:rPr>
      </w:pPr>
      <w:r w:rsidRPr="0052165E">
        <w:rPr>
          <w:sz w:val="22"/>
          <w:szCs w:val="22"/>
        </w:rPr>
        <w:t>1.6. Право требования передачи помещения принадлежит Стороне 2 на основании:</w:t>
      </w:r>
    </w:p>
    <w:p w:rsidR="00EE2719" w:rsidRPr="0052165E" w:rsidRDefault="00EE2719" w:rsidP="00A36073">
      <w:pPr>
        <w:ind w:firstLine="720"/>
        <w:jc w:val="both"/>
        <w:rPr>
          <w:bCs/>
          <w:sz w:val="22"/>
          <w:szCs w:val="22"/>
        </w:rPr>
      </w:pPr>
      <w:r w:rsidRPr="0052165E">
        <w:rPr>
          <w:sz w:val="22"/>
          <w:szCs w:val="22"/>
        </w:rPr>
        <w:t>-  д</w:t>
      </w:r>
      <w:r w:rsidRPr="0052165E">
        <w:rPr>
          <w:bCs/>
          <w:sz w:val="22"/>
          <w:szCs w:val="22"/>
        </w:rPr>
        <w:t xml:space="preserve">оговора № </w:t>
      </w:r>
      <w:r>
        <w:rPr>
          <w:bCs/>
          <w:sz w:val="22"/>
          <w:szCs w:val="22"/>
        </w:rPr>
        <w:t>_____</w:t>
      </w:r>
      <w:r w:rsidRPr="0052165E">
        <w:rPr>
          <w:bCs/>
          <w:sz w:val="22"/>
          <w:szCs w:val="22"/>
        </w:rPr>
        <w:t>о долевом участии в строительстве от «</w:t>
      </w:r>
      <w:r>
        <w:rPr>
          <w:bCs/>
          <w:sz w:val="22"/>
          <w:szCs w:val="22"/>
        </w:rPr>
        <w:t>___</w:t>
      </w:r>
      <w:r w:rsidRPr="0052165E">
        <w:rPr>
          <w:bCs/>
          <w:sz w:val="22"/>
          <w:szCs w:val="22"/>
        </w:rPr>
        <w:t xml:space="preserve">» </w:t>
      </w:r>
      <w:r>
        <w:rPr>
          <w:bCs/>
          <w:sz w:val="22"/>
          <w:szCs w:val="22"/>
        </w:rPr>
        <w:t xml:space="preserve">_________ 20  </w:t>
      </w:r>
      <w:r w:rsidRPr="0052165E">
        <w:rPr>
          <w:bCs/>
          <w:sz w:val="22"/>
          <w:szCs w:val="22"/>
        </w:rPr>
        <w:t xml:space="preserve"> года;</w:t>
      </w:r>
    </w:p>
    <w:p w:rsidR="00EE2719" w:rsidRPr="0052165E" w:rsidRDefault="00EE2719" w:rsidP="00A36073">
      <w:pPr>
        <w:ind w:firstLine="720"/>
        <w:jc w:val="both"/>
        <w:rPr>
          <w:sz w:val="22"/>
          <w:szCs w:val="22"/>
        </w:rPr>
      </w:pPr>
      <w:r w:rsidRPr="0052165E">
        <w:rPr>
          <w:bCs/>
          <w:sz w:val="22"/>
          <w:szCs w:val="22"/>
        </w:rPr>
        <w:t>-  Решения Советского районного суда города Нижнего Новгорода от «</w:t>
      </w:r>
      <w:r>
        <w:rPr>
          <w:bCs/>
          <w:sz w:val="22"/>
          <w:szCs w:val="22"/>
        </w:rPr>
        <w:t>__</w:t>
      </w:r>
      <w:r w:rsidRPr="0052165E">
        <w:rPr>
          <w:bCs/>
          <w:sz w:val="22"/>
          <w:szCs w:val="22"/>
        </w:rPr>
        <w:t>» марта 20</w:t>
      </w:r>
      <w:r>
        <w:rPr>
          <w:bCs/>
          <w:sz w:val="22"/>
          <w:szCs w:val="22"/>
        </w:rPr>
        <w:t>__</w:t>
      </w:r>
      <w:r w:rsidRPr="0052165E">
        <w:rPr>
          <w:bCs/>
          <w:sz w:val="22"/>
          <w:szCs w:val="22"/>
        </w:rPr>
        <w:t xml:space="preserve"> года;</w:t>
      </w:r>
    </w:p>
    <w:p w:rsidR="00EE2719" w:rsidRPr="0052165E" w:rsidRDefault="00EE2719" w:rsidP="00A36073">
      <w:pPr>
        <w:ind w:firstLine="720"/>
        <w:jc w:val="both"/>
        <w:rPr>
          <w:bCs/>
          <w:sz w:val="22"/>
          <w:szCs w:val="22"/>
        </w:rPr>
      </w:pPr>
      <w:r w:rsidRPr="0052165E">
        <w:rPr>
          <w:bCs/>
          <w:sz w:val="22"/>
          <w:szCs w:val="22"/>
        </w:rPr>
        <w:t xml:space="preserve">-  свидетельства о государственной регистрации права: серия </w:t>
      </w:r>
      <w:r>
        <w:rPr>
          <w:bCs/>
          <w:sz w:val="22"/>
          <w:szCs w:val="22"/>
        </w:rPr>
        <w:t>____</w:t>
      </w:r>
      <w:r w:rsidRPr="0052165E">
        <w:rPr>
          <w:bCs/>
          <w:sz w:val="22"/>
          <w:szCs w:val="22"/>
        </w:rPr>
        <w:t xml:space="preserve"> № </w:t>
      </w:r>
      <w:r>
        <w:rPr>
          <w:bCs/>
          <w:sz w:val="22"/>
          <w:szCs w:val="22"/>
        </w:rPr>
        <w:t>_______</w:t>
      </w:r>
      <w:r w:rsidRPr="0052165E">
        <w:rPr>
          <w:bCs/>
          <w:sz w:val="22"/>
          <w:szCs w:val="22"/>
        </w:rPr>
        <w:t>, дата выдачи «</w:t>
      </w:r>
      <w:r>
        <w:rPr>
          <w:bCs/>
          <w:sz w:val="22"/>
          <w:szCs w:val="22"/>
        </w:rPr>
        <w:t>____</w:t>
      </w:r>
      <w:r w:rsidRPr="0052165E">
        <w:rPr>
          <w:bCs/>
          <w:sz w:val="22"/>
          <w:szCs w:val="22"/>
        </w:rPr>
        <w:t xml:space="preserve">» </w:t>
      </w:r>
      <w:r>
        <w:rPr>
          <w:bCs/>
          <w:sz w:val="22"/>
          <w:szCs w:val="22"/>
        </w:rPr>
        <w:t>______________ 20___</w:t>
      </w:r>
      <w:r w:rsidRPr="0052165E">
        <w:rPr>
          <w:bCs/>
          <w:sz w:val="22"/>
          <w:szCs w:val="22"/>
        </w:rPr>
        <w:t xml:space="preserve"> года.</w:t>
      </w:r>
    </w:p>
    <w:p w:rsidR="00EE2719" w:rsidRPr="0052165E" w:rsidRDefault="00EE2719" w:rsidP="00A36073">
      <w:pPr>
        <w:autoSpaceDE w:val="0"/>
        <w:autoSpaceDN w:val="0"/>
        <w:adjustRightInd w:val="0"/>
        <w:ind w:firstLine="720"/>
        <w:jc w:val="both"/>
        <w:rPr>
          <w:sz w:val="22"/>
          <w:szCs w:val="22"/>
        </w:rPr>
      </w:pPr>
      <w:r w:rsidRPr="0052165E">
        <w:rPr>
          <w:sz w:val="22"/>
          <w:szCs w:val="22"/>
        </w:rPr>
        <w:t xml:space="preserve">1.7. Стороны признают, что в соответствии с настоящим Соглашением и на основании корректуры проектной документации на завершение строительства Объекта, нежилое помещение общей площадью </w:t>
      </w:r>
      <w:r>
        <w:rPr>
          <w:sz w:val="22"/>
          <w:szCs w:val="22"/>
        </w:rPr>
        <w:t>________</w:t>
      </w:r>
      <w:r w:rsidRPr="0052165E">
        <w:rPr>
          <w:sz w:val="22"/>
          <w:szCs w:val="22"/>
        </w:rPr>
        <w:t xml:space="preserve">кв. м, расположенное в цокольном этаже Объекта, которое было оплачено в 100% размере  Стороной 2 в соответствии с условиями договора, указанного в пункте 1.6 настоящего Соглашения, и во исполнение чего заключено настоящее Соглашение, соответствует техническим и фактическим показателям незавершенного строительством помещения общей площадью </w:t>
      </w:r>
      <w:r>
        <w:rPr>
          <w:sz w:val="22"/>
          <w:szCs w:val="22"/>
        </w:rPr>
        <w:t>_______</w:t>
      </w:r>
      <w:r w:rsidRPr="0052165E">
        <w:rPr>
          <w:sz w:val="22"/>
          <w:szCs w:val="22"/>
        </w:rPr>
        <w:t xml:space="preserve"> кв.м.</w:t>
      </w:r>
    </w:p>
    <w:p w:rsidR="00EE2719" w:rsidRPr="0052165E" w:rsidRDefault="00EE2719" w:rsidP="00A36073">
      <w:pPr>
        <w:autoSpaceDE w:val="0"/>
        <w:autoSpaceDN w:val="0"/>
        <w:adjustRightInd w:val="0"/>
        <w:ind w:firstLine="720"/>
        <w:jc w:val="both"/>
        <w:rPr>
          <w:sz w:val="22"/>
          <w:szCs w:val="22"/>
        </w:rPr>
      </w:pPr>
      <w:r w:rsidRPr="0052165E">
        <w:rPr>
          <w:sz w:val="22"/>
          <w:szCs w:val="22"/>
        </w:rPr>
        <w:t>1.8. </w:t>
      </w:r>
      <w:r w:rsidRPr="0052165E">
        <w:rPr>
          <w:noProof/>
          <w:sz w:val="22"/>
          <w:szCs w:val="22"/>
        </w:rPr>
        <w:t>Фактическая площадь</w:t>
      </w:r>
      <w:r w:rsidRPr="0052165E">
        <w:rPr>
          <w:sz w:val="22"/>
          <w:szCs w:val="22"/>
        </w:rPr>
        <w:t xml:space="preserve"> помещения </w:t>
      </w:r>
      <w:r w:rsidRPr="0052165E">
        <w:rPr>
          <w:noProof/>
          <w:sz w:val="22"/>
          <w:szCs w:val="22"/>
        </w:rPr>
        <w:t>уточняется после ввода Объекта в эксплуатацию в соответствии с обмерами, произведенными</w:t>
      </w:r>
      <w:r w:rsidRPr="0052165E">
        <w:rPr>
          <w:sz w:val="22"/>
          <w:szCs w:val="22"/>
        </w:rPr>
        <w:t xml:space="preserve"> организацией, осуществляющей техническую инвентаризацию.</w:t>
      </w:r>
    </w:p>
    <w:p w:rsidR="00EE2719" w:rsidRPr="0052165E" w:rsidRDefault="00EE2719" w:rsidP="00A36073">
      <w:pPr>
        <w:autoSpaceDE w:val="0"/>
        <w:autoSpaceDN w:val="0"/>
        <w:adjustRightInd w:val="0"/>
        <w:jc w:val="both"/>
        <w:rPr>
          <w:sz w:val="22"/>
          <w:szCs w:val="22"/>
        </w:rPr>
      </w:pPr>
    </w:p>
    <w:p w:rsidR="00EE2719" w:rsidRPr="0052165E" w:rsidRDefault="00EE2719" w:rsidP="00A36073">
      <w:pPr>
        <w:autoSpaceDE w:val="0"/>
        <w:autoSpaceDN w:val="0"/>
        <w:adjustRightInd w:val="0"/>
        <w:jc w:val="center"/>
        <w:rPr>
          <w:sz w:val="22"/>
          <w:szCs w:val="22"/>
        </w:rPr>
      </w:pPr>
      <w:r w:rsidRPr="0052165E">
        <w:rPr>
          <w:sz w:val="22"/>
          <w:szCs w:val="22"/>
        </w:rPr>
        <w:t>2. Порядок софинансирования Стороной 2 расходов</w:t>
      </w:r>
    </w:p>
    <w:p w:rsidR="00EE2719" w:rsidRPr="0052165E" w:rsidRDefault="00EE2719" w:rsidP="00A36073">
      <w:pPr>
        <w:autoSpaceDE w:val="0"/>
        <w:autoSpaceDN w:val="0"/>
        <w:adjustRightInd w:val="0"/>
        <w:spacing w:line="360" w:lineRule="auto"/>
        <w:jc w:val="center"/>
        <w:rPr>
          <w:sz w:val="22"/>
          <w:szCs w:val="22"/>
        </w:rPr>
      </w:pPr>
      <w:r w:rsidRPr="0052165E">
        <w:rPr>
          <w:sz w:val="22"/>
          <w:szCs w:val="22"/>
        </w:rPr>
        <w:t>на завершение строительства и ввод в эксплуатацию Объекта</w:t>
      </w:r>
    </w:p>
    <w:p w:rsidR="00EE2719" w:rsidRPr="0052165E" w:rsidRDefault="00EE2719" w:rsidP="00A36073">
      <w:pPr>
        <w:autoSpaceDE w:val="0"/>
        <w:autoSpaceDN w:val="0"/>
        <w:adjustRightInd w:val="0"/>
        <w:ind w:firstLine="720"/>
        <w:jc w:val="both"/>
        <w:rPr>
          <w:sz w:val="22"/>
          <w:szCs w:val="22"/>
        </w:rPr>
      </w:pPr>
      <w:r w:rsidRPr="0052165E">
        <w:rPr>
          <w:sz w:val="22"/>
          <w:szCs w:val="22"/>
        </w:rPr>
        <w:t>2.1. Согласно пункту 1.7 настоящего Соглашения у Стороны 2 имеется обязательство по софинансированию расходов на завершение строительства и ввод Объекта в эксплуатацию согласно нормам подпункта «а» пункта 2 части 3 статьи 5 Закона №144-З.</w:t>
      </w:r>
    </w:p>
    <w:p w:rsidR="00EE2719" w:rsidRPr="0052165E" w:rsidRDefault="00EE2719" w:rsidP="00A36073">
      <w:pPr>
        <w:autoSpaceDE w:val="0"/>
        <w:autoSpaceDN w:val="0"/>
        <w:adjustRightInd w:val="0"/>
        <w:ind w:firstLine="720"/>
        <w:jc w:val="both"/>
        <w:rPr>
          <w:sz w:val="22"/>
          <w:szCs w:val="22"/>
        </w:rPr>
      </w:pPr>
      <w:r w:rsidRPr="0052165E">
        <w:rPr>
          <w:sz w:val="22"/>
          <w:szCs w:val="22"/>
        </w:rPr>
        <w:t xml:space="preserve">2.2. Размер софинансирования Стороной 2 расходов на завершение строительства и ввод Объекта в эксплуатацию в соответствии с пунктом 3.2 Порядка расчета расходов на завершение строительства и ввод в эксплуатацию объектов незавершенного жилищного строительства, строящихся с привлечением средств граждан, обязательства перед которыми не выполняются застройщиками, на территории Нижегородской области, утвержденного постановлением Правительства Нижегородской области от 15 июля 2016 года № 457, исходя из условной стоимости завершения строительства одного квадратного метра нежилой  площади Объекта, составляющей </w:t>
      </w:r>
      <w:r w:rsidRPr="0052165E">
        <w:rPr>
          <w:b/>
          <w:sz w:val="22"/>
          <w:szCs w:val="22"/>
        </w:rPr>
        <w:t>2529, 46</w:t>
      </w:r>
      <w:r w:rsidRPr="0052165E">
        <w:rPr>
          <w:sz w:val="22"/>
          <w:szCs w:val="22"/>
        </w:rPr>
        <w:t xml:space="preserve"> рублей (две тысячи пятьсот двадцать девять рублей 46 копеек) за квадратный метр, и площади нежилого  помещения, указанной в пу</w:t>
      </w:r>
      <w:r>
        <w:rPr>
          <w:sz w:val="22"/>
          <w:szCs w:val="22"/>
        </w:rPr>
        <w:t>нкте 1.7 настоящего Соглашения,составляет________</w:t>
      </w:r>
      <w:r w:rsidRPr="0052165E">
        <w:rPr>
          <w:sz w:val="22"/>
          <w:szCs w:val="22"/>
        </w:rPr>
        <w:t xml:space="preserve">рублей </w:t>
      </w:r>
      <w:r>
        <w:rPr>
          <w:sz w:val="22"/>
          <w:szCs w:val="22"/>
        </w:rPr>
        <w:t xml:space="preserve"> (____________________    руб.____</w:t>
      </w:r>
      <w:r w:rsidRPr="0052165E">
        <w:rPr>
          <w:sz w:val="22"/>
          <w:szCs w:val="22"/>
        </w:rPr>
        <w:t xml:space="preserve"> копеек) на условиях предварительной оплаты таких расходов.</w:t>
      </w:r>
    </w:p>
    <w:p w:rsidR="00EE2719" w:rsidRDefault="00EE2719" w:rsidP="00224208">
      <w:pPr>
        <w:autoSpaceDE w:val="0"/>
        <w:autoSpaceDN w:val="0"/>
        <w:adjustRightInd w:val="0"/>
        <w:ind w:firstLine="720"/>
        <w:jc w:val="both"/>
        <w:rPr>
          <w:sz w:val="22"/>
          <w:szCs w:val="22"/>
        </w:rPr>
      </w:pPr>
    </w:p>
    <w:p w:rsidR="00EE2719" w:rsidRDefault="00EE2719" w:rsidP="00224208">
      <w:pPr>
        <w:autoSpaceDE w:val="0"/>
        <w:autoSpaceDN w:val="0"/>
        <w:adjustRightInd w:val="0"/>
        <w:ind w:firstLine="720"/>
        <w:jc w:val="both"/>
        <w:rPr>
          <w:sz w:val="22"/>
          <w:szCs w:val="22"/>
        </w:rPr>
      </w:pPr>
    </w:p>
    <w:p w:rsidR="00EE2719" w:rsidRDefault="00EE2719" w:rsidP="00224208">
      <w:pPr>
        <w:autoSpaceDE w:val="0"/>
        <w:autoSpaceDN w:val="0"/>
        <w:adjustRightInd w:val="0"/>
        <w:ind w:firstLine="720"/>
        <w:jc w:val="center"/>
        <w:rPr>
          <w:sz w:val="22"/>
          <w:szCs w:val="22"/>
        </w:rPr>
      </w:pPr>
      <w:r>
        <w:rPr>
          <w:sz w:val="22"/>
          <w:szCs w:val="22"/>
        </w:rPr>
        <w:t>-3-</w:t>
      </w:r>
    </w:p>
    <w:p w:rsidR="00EE2719" w:rsidRPr="0052165E" w:rsidRDefault="00EE2719" w:rsidP="000903F4">
      <w:pPr>
        <w:autoSpaceDE w:val="0"/>
        <w:autoSpaceDN w:val="0"/>
        <w:adjustRightInd w:val="0"/>
        <w:ind w:firstLine="720"/>
        <w:jc w:val="both"/>
        <w:rPr>
          <w:sz w:val="22"/>
          <w:szCs w:val="22"/>
        </w:rPr>
      </w:pPr>
      <w:r w:rsidRPr="0052165E">
        <w:rPr>
          <w:sz w:val="22"/>
          <w:szCs w:val="22"/>
        </w:rPr>
        <w:t>2.3. </w:t>
      </w:r>
      <w:r>
        <w:t xml:space="preserve">Сторона 2 обязуется в </w:t>
      </w:r>
      <w:r w:rsidRPr="000903F4">
        <w:t>течение 10 (десяти)</w:t>
      </w:r>
      <w:r>
        <w:t xml:space="preserve"> календарных дней после принятия уполномоченным органом исполнительной власти Нижегородской области решения о предоставлении Стороне 1 меры государственной поддержки на завершение строительства и ввод Объекта в эксплуатацию внести денежные средства в размере, указанном в </w:t>
      </w:r>
      <w:r w:rsidRPr="009B0507">
        <w:t>пункте 2.2</w:t>
      </w:r>
      <w:r>
        <w:t xml:space="preserve"> настоящего Соглашения</w:t>
      </w:r>
      <w:r w:rsidRPr="0052165E">
        <w:rPr>
          <w:sz w:val="22"/>
          <w:szCs w:val="22"/>
        </w:rPr>
        <w:t xml:space="preserve">, на лицевой счет № </w:t>
      </w:r>
      <w:r>
        <w:rPr>
          <w:sz w:val="22"/>
          <w:szCs w:val="22"/>
        </w:rPr>
        <w:t>03007603012</w:t>
      </w:r>
      <w:r w:rsidRPr="0052165E">
        <w:rPr>
          <w:sz w:val="22"/>
          <w:szCs w:val="22"/>
        </w:rPr>
        <w:t>0, открытый Стороне 1 на расчетном счете министерства финансов Нижегородской области № 40601810722024000001 в Волго-Вятском ГУ Банка России г. Н. Новгорода, БИК 042202001, согласно требованиям пункта 3 части 3 статьи 5 Закона № 144-З.</w:t>
      </w:r>
    </w:p>
    <w:p w:rsidR="00EE2719" w:rsidRPr="0052165E" w:rsidRDefault="00EE2719" w:rsidP="00A36073">
      <w:pPr>
        <w:autoSpaceDE w:val="0"/>
        <w:autoSpaceDN w:val="0"/>
        <w:adjustRightInd w:val="0"/>
        <w:ind w:firstLine="720"/>
        <w:jc w:val="both"/>
        <w:rPr>
          <w:sz w:val="22"/>
          <w:szCs w:val="22"/>
        </w:rPr>
      </w:pPr>
    </w:p>
    <w:p w:rsidR="00EE2719" w:rsidRPr="0052165E" w:rsidRDefault="00EE2719" w:rsidP="00A36073">
      <w:pPr>
        <w:autoSpaceDE w:val="0"/>
        <w:autoSpaceDN w:val="0"/>
        <w:adjustRightInd w:val="0"/>
        <w:ind w:firstLine="720"/>
        <w:jc w:val="both"/>
        <w:rPr>
          <w:sz w:val="22"/>
          <w:szCs w:val="22"/>
        </w:rPr>
      </w:pPr>
      <w:r w:rsidRPr="0052165E">
        <w:rPr>
          <w:sz w:val="22"/>
          <w:szCs w:val="22"/>
        </w:rPr>
        <w:t xml:space="preserve">                                 3. Права и обязанности Сторон</w:t>
      </w:r>
    </w:p>
    <w:p w:rsidR="00EE2719" w:rsidRPr="0052165E" w:rsidRDefault="00EE2719" w:rsidP="00A36073">
      <w:pPr>
        <w:autoSpaceDE w:val="0"/>
        <w:autoSpaceDN w:val="0"/>
        <w:adjustRightInd w:val="0"/>
        <w:ind w:firstLine="720"/>
        <w:jc w:val="both"/>
        <w:rPr>
          <w:sz w:val="22"/>
          <w:szCs w:val="22"/>
        </w:rPr>
      </w:pPr>
      <w:r w:rsidRPr="0052165E">
        <w:rPr>
          <w:sz w:val="22"/>
          <w:szCs w:val="22"/>
        </w:rPr>
        <w:t>3.1. Сторона 1, взяв на себя функции застройщика, принимает на себя обязательства своими силами, с привлечением всех участников долевого строительства и иных юридических лиц, по осуществлению комплекса организационных и технических мероприятий, направленных на обеспечение завершения строительства Объекта в соответствии с проектной документацией, и после ввода его в эксплуатацию передать Стороне 2 по</w:t>
      </w:r>
      <w:r>
        <w:rPr>
          <w:sz w:val="22"/>
          <w:szCs w:val="22"/>
        </w:rPr>
        <w:t xml:space="preserve"> акту приема-передачи помещение</w:t>
      </w:r>
      <w:r w:rsidRPr="0052165E">
        <w:rPr>
          <w:i/>
          <w:sz w:val="22"/>
          <w:szCs w:val="22"/>
        </w:rPr>
        <w:t>,</w:t>
      </w:r>
      <w:r w:rsidRPr="0052165E">
        <w:rPr>
          <w:sz w:val="22"/>
          <w:szCs w:val="22"/>
        </w:rPr>
        <w:t xml:space="preserve"> указанное в пункте 1.4 настоящего Соглашения.</w:t>
      </w:r>
    </w:p>
    <w:p w:rsidR="00EE2719" w:rsidRPr="0052165E" w:rsidRDefault="00EE2719" w:rsidP="00A36073">
      <w:pPr>
        <w:autoSpaceDE w:val="0"/>
        <w:autoSpaceDN w:val="0"/>
        <w:adjustRightInd w:val="0"/>
        <w:ind w:firstLine="720"/>
        <w:jc w:val="both"/>
        <w:rPr>
          <w:sz w:val="22"/>
          <w:szCs w:val="22"/>
        </w:rPr>
      </w:pPr>
      <w:r w:rsidRPr="0052165E">
        <w:rPr>
          <w:sz w:val="22"/>
          <w:szCs w:val="22"/>
        </w:rPr>
        <w:t>3.2. Сторона 1 без доверенности ведет общие дела по предмету настоящего Соглашения и совершает все необходимые действия для осуществления строительства.</w:t>
      </w:r>
    </w:p>
    <w:p w:rsidR="00EE2719" w:rsidRPr="0052165E" w:rsidRDefault="00EE2719" w:rsidP="00A36073">
      <w:pPr>
        <w:autoSpaceDE w:val="0"/>
        <w:autoSpaceDN w:val="0"/>
        <w:adjustRightInd w:val="0"/>
        <w:ind w:firstLine="720"/>
        <w:jc w:val="both"/>
        <w:rPr>
          <w:sz w:val="22"/>
          <w:szCs w:val="22"/>
        </w:rPr>
      </w:pPr>
      <w:r w:rsidRPr="0052165E">
        <w:rPr>
          <w:sz w:val="22"/>
          <w:szCs w:val="22"/>
        </w:rPr>
        <w:t>3.3. Сторона 2 обязуется:</w:t>
      </w:r>
    </w:p>
    <w:p w:rsidR="00EE2719" w:rsidRPr="0052165E" w:rsidRDefault="00EE2719" w:rsidP="00A36073">
      <w:pPr>
        <w:autoSpaceDE w:val="0"/>
        <w:autoSpaceDN w:val="0"/>
        <w:adjustRightInd w:val="0"/>
        <w:ind w:firstLine="720"/>
        <w:jc w:val="both"/>
        <w:rPr>
          <w:sz w:val="22"/>
          <w:szCs w:val="22"/>
        </w:rPr>
      </w:pPr>
      <w:r w:rsidRPr="0052165E">
        <w:rPr>
          <w:sz w:val="22"/>
          <w:szCs w:val="22"/>
        </w:rPr>
        <w:t>-  нести финансовые расходы по завершению строительства Объекта и помещения на условиях, предусмотренных разделом 2 настоящего Соглашения;</w:t>
      </w:r>
    </w:p>
    <w:p w:rsidR="00EE2719" w:rsidRPr="0052165E" w:rsidRDefault="00EE2719" w:rsidP="00A36073">
      <w:pPr>
        <w:autoSpaceDE w:val="0"/>
        <w:autoSpaceDN w:val="0"/>
        <w:adjustRightInd w:val="0"/>
        <w:ind w:firstLine="720"/>
        <w:jc w:val="both"/>
        <w:rPr>
          <w:sz w:val="22"/>
          <w:szCs w:val="22"/>
        </w:rPr>
      </w:pPr>
      <w:r w:rsidRPr="0052165E">
        <w:rPr>
          <w:sz w:val="22"/>
          <w:szCs w:val="22"/>
        </w:rPr>
        <w:t>-  после ввода Объекта в</w:t>
      </w:r>
      <w:r>
        <w:rPr>
          <w:sz w:val="22"/>
          <w:szCs w:val="22"/>
        </w:rPr>
        <w:t xml:space="preserve"> эксплуатацию принять помещение</w:t>
      </w:r>
      <w:r w:rsidRPr="0052165E">
        <w:rPr>
          <w:sz w:val="22"/>
          <w:szCs w:val="22"/>
        </w:rPr>
        <w:t xml:space="preserve"> по акту приема-передачи;</w:t>
      </w:r>
    </w:p>
    <w:p w:rsidR="00EE2719" w:rsidRPr="0052165E" w:rsidRDefault="00EE2719" w:rsidP="00A36073">
      <w:pPr>
        <w:autoSpaceDE w:val="0"/>
        <w:autoSpaceDN w:val="0"/>
        <w:adjustRightInd w:val="0"/>
        <w:ind w:firstLine="720"/>
        <w:jc w:val="both"/>
        <w:rPr>
          <w:sz w:val="22"/>
          <w:szCs w:val="22"/>
        </w:rPr>
      </w:pPr>
      <w:r w:rsidRPr="0052165E">
        <w:rPr>
          <w:sz w:val="22"/>
          <w:szCs w:val="22"/>
        </w:rPr>
        <w:t>-  </w:t>
      </w:r>
      <w:r w:rsidRPr="0052165E">
        <w:rPr>
          <w:noProof/>
          <w:sz w:val="22"/>
          <w:szCs w:val="22"/>
        </w:rPr>
        <w:t>по предъявлению эксплуатирующими организациями счетов на оказание коммунальных услуг по окончанию строительства Объекта и приемки его в эксплуатацию, оплатить все расходы по коммунальным и другим эксплуатационным услугам с момента подписания Стор</w:t>
      </w:r>
      <w:r>
        <w:rPr>
          <w:noProof/>
          <w:sz w:val="22"/>
          <w:szCs w:val="22"/>
        </w:rPr>
        <w:t>онами акта приема-передачи помещ</w:t>
      </w:r>
      <w:r w:rsidRPr="0052165E">
        <w:rPr>
          <w:noProof/>
          <w:sz w:val="22"/>
          <w:szCs w:val="22"/>
        </w:rPr>
        <w:t>ения;</w:t>
      </w:r>
    </w:p>
    <w:p w:rsidR="00EE2719" w:rsidRPr="0052165E" w:rsidRDefault="00EE2719" w:rsidP="00A36073">
      <w:pPr>
        <w:autoSpaceDE w:val="0"/>
        <w:autoSpaceDN w:val="0"/>
        <w:adjustRightInd w:val="0"/>
        <w:ind w:firstLine="720"/>
        <w:jc w:val="both"/>
        <w:rPr>
          <w:sz w:val="22"/>
          <w:szCs w:val="22"/>
        </w:rPr>
      </w:pPr>
      <w:r w:rsidRPr="0052165E">
        <w:rPr>
          <w:sz w:val="22"/>
          <w:szCs w:val="22"/>
        </w:rPr>
        <w:t>-  оформить право собственности на помещение за счет собственных средств в порядке, установленном действующим законодательством Российской Федерации;</w:t>
      </w:r>
    </w:p>
    <w:p w:rsidR="00EE2719" w:rsidRPr="0052165E" w:rsidRDefault="00EE2719" w:rsidP="00A36073">
      <w:pPr>
        <w:autoSpaceDE w:val="0"/>
        <w:autoSpaceDN w:val="0"/>
        <w:adjustRightInd w:val="0"/>
        <w:ind w:firstLine="720"/>
        <w:jc w:val="both"/>
        <w:rPr>
          <w:sz w:val="22"/>
          <w:szCs w:val="22"/>
        </w:rPr>
      </w:pPr>
      <w:r w:rsidRPr="0052165E">
        <w:rPr>
          <w:sz w:val="22"/>
          <w:szCs w:val="22"/>
        </w:rPr>
        <w:t>-  с момента заключения настоящего Соглашения не осуществлять отчуждение принадлежащей ему доли в праве общей долевой собственности незавершенного строительством Объекта третьему лицу, до момента государственной регистрации права собственности на помещение.</w:t>
      </w:r>
    </w:p>
    <w:p w:rsidR="00EE2719" w:rsidRPr="0052165E" w:rsidRDefault="00EE2719" w:rsidP="00A36073">
      <w:pPr>
        <w:autoSpaceDE w:val="0"/>
        <w:autoSpaceDN w:val="0"/>
        <w:adjustRightInd w:val="0"/>
        <w:ind w:firstLine="720"/>
        <w:jc w:val="both"/>
        <w:rPr>
          <w:sz w:val="22"/>
          <w:szCs w:val="22"/>
        </w:rPr>
      </w:pPr>
      <w:r w:rsidRPr="0052165E">
        <w:rPr>
          <w:sz w:val="22"/>
          <w:szCs w:val="22"/>
        </w:rPr>
        <w:t>3.4. Во исполнение пункта 4 части 3 статьи 5 Закона №144-З Сторона 2 дает свое согласие на передачу в государственную собственность Нижегородской области после завершения и ввода Объекта в эксплуатацию свободных (невыкупленных) помещений в Объекте, завершение строительства которых обеспечивается за счет средств областного бюджета, предоставляемых Стороне 1 в виде субсидии на достройку Объекта.</w:t>
      </w:r>
    </w:p>
    <w:p w:rsidR="00EE2719" w:rsidRPr="0052165E" w:rsidRDefault="00EE2719" w:rsidP="00A36073">
      <w:pPr>
        <w:rPr>
          <w:sz w:val="22"/>
          <w:szCs w:val="22"/>
        </w:rPr>
      </w:pPr>
    </w:p>
    <w:p w:rsidR="00EE2719" w:rsidRPr="0052165E" w:rsidRDefault="00EE2719" w:rsidP="00A36073">
      <w:pPr>
        <w:spacing w:line="360" w:lineRule="auto"/>
        <w:jc w:val="center"/>
        <w:rPr>
          <w:sz w:val="22"/>
          <w:szCs w:val="22"/>
        </w:rPr>
      </w:pPr>
      <w:r w:rsidRPr="0052165E">
        <w:rPr>
          <w:sz w:val="22"/>
          <w:szCs w:val="22"/>
        </w:rPr>
        <w:t>4. Обстоятельства непреодолимой силы</w:t>
      </w:r>
    </w:p>
    <w:p w:rsidR="00EE2719" w:rsidRPr="0052165E" w:rsidRDefault="00EE2719" w:rsidP="00A36073">
      <w:pPr>
        <w:ind w:firstLine="720"/>
        <w:jc w:val="both"/>
        <w:rPr>
          <w:sz w:val="22"/>
          <w:szCs w:val="22"/>
        </w:rPr>
      </w:pPr>
      <w:r w:rsidRPr="0052165E">
        <w:rPr>
          <w:sz w:val="22"/>
          <w:szCs w:val="22"/>
        </w:rPr>
        <w:t>4.1. Стороны освобождаются от ответственности за частичное или полное неисполнение обязательств по настоящему Соглашению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пожаров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настоящему Соглашению, которые возникли после заключения настоящего Соглашения,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EE2719" w:rsidRPr="0052165E" w:rsidRDefault="00EE2719" w:rsidP="00A36073">
      <w:pPr>
        <w:ind w:firstLine="720"/>
        <w:jc w:val="both"/>
        <w:rPr>
          <w:sz w:val="22"/>
          <w:szCs w:val="22"/>
        </w:rPr>
      </w:pPr>
      <w:r w:rsidRPr="0052165E">
        <w:rPr>
          <w:sz w:val="22"/>
          <w:szCs w:val="22"/>
        </w:rPr>
        <w:t>4.2. О наступлении обстоятельств непреодолимой силы Стороны обязаны письменно, в срок не позднее 10 календарных дней, с момента их наступления информировать друг друга.</w:t>
      </w:r>
    </w:p>
    <w:p w:rsidR="00EE2719" w:rsidRPr="0052165E" w:rsidRDefault="00EE2719" w:rsidP="00A36073">
      <w:pPr>
        <w:ind w:firstLine="720"/>
        <w:jc w:val="both"/>
        <w:rPr>
          <w:sz w:val="22"/>
          <w:szCs w:val="22"/>
        </w:rPr>
      </w:pPr>
      <w:r w:rsidRPr="0052165E">
        <w:rPr>
          <w:sz w:val="22"/>
          <w:szCs w:val="22"/>
        </w:rPr>
        <w:t>4.3. В случаях наступления обстоятельств, указанных в пункте 5.1 Соглашения, срок исполнения Сторонами обязательств по Соглашению отодвигается соразмерно времени, в течение которого действуют эти обстоятельства.</w:t>
      </w:r>
    </w:p>
    <w:p w:rsidR="00EE2719" w:rsidRPr="0052165E" w:rsidRDefault="00EE2719" w:rsidP="00A36073">
      <w:pPr>
        <w:ind w:firstLine="720"/>
        <w:jc w:val="both"/>
        <w:rPr>
          <w:sz w:val="22"/>
          <w:szCs w:val="22"/>
        </w:rPr>
      </w:pPr>
      <w:r w:rsidRPr="0052165E">
        <w:rPr>
          <w:sz w:val="22"/>
          <w:szCs w:val="22"/>
        </w:rPr>
        <w:t>4.4. Если обстоятельства, перечисленные в пункте 5.1 Соглашения, и их последствия продолжают действовать более двух месяцев, Стороны проводят переговоры для определения альтернативных способов исполнения Соглашения.</w:t>
      </w:r>
    </w:p>
    <w:p w:rsidR="00EE2719" w:rsidRPr="0052165E" w:rsidRDefault="00EE2719" w:rsidP="00A36073">
      <w:pPr>
        <w:jc w:val="both"/>
        <w:rPr>
          <w:sz w:val="22"/>
          <w:szCs w:val="22"/>
        </w:rPr>
      </w:pPr>
    </w:p>
    <w:p w:rsidR="00EE2719" w:rsidRDefault="00EE2719" w:rsidP="00A36073">
      <w:pPr>
        <w:autoSpaceDE w:val="0"/>
        <w:autoSpaceDN w:val="0"/>
        <w:adjustRightInd w:val="0"/>
        <w:spacing w:line="360" w:lineRule="auto"/>
        <w:jc w:val="center"/>
        <w:rPr>
          <w:sz w:val="22"/>
          <w:szCs w:val="22"/>
        </w:rPr>
      </w:pPr>
    </w:p>
    <w:p w:rsidR="00EE2719" w:rsidRDefault="00EE2719" w:rsidP="00A36073">
      <w:pPr>
        <w:autoSpaceDE w:val="0"/>
        <w:autoSpaceDN w:val="0"/>
        <w:adjustRightInd w:val="0"/>
        <w:spacing w:line="360" w:lineRule="auto"/>
        <w:jc w:val="center"/>
        <w:rPr>
          <w:sz w:val="22"/>
          <w:szCs w:val="22"/>
        </w:rPr>
      </w:pPr>
    </w:p>
    <w:p w:rsidR="00EE2719" w:rsidRDefault="00EE2719" w:rsidP="00A36073">
      <w:pPr>
        <w:autoSpaceDE w:val="0"/>
        <w:autoSpaceDN w:val="0"/>
        <w:adjustRightInd w:val="0"/>
        <w:spacing w:line="360" w:lineRule="auto"/>
        <w:jc w:val="center"/>
        <w:rPr>
          <w:sz w:val="22"/>
          <w:szCs w:val="22"/>
        </w:rPr>
      </w:pPr>
      <w:r>
        <w:rPr>
          <w:sz w:val="22"/>
          <w:szCs w:val="22"/>
        </w:rPr>
        <w:t>-4-</w:t>
      </w:r>
    </w:p>
    <w:p w:rsidR="00EE2719" w:rsidRPr="0052165E" w:rsidRDefault="00EE2719" w:rsidP="00A36073">
      <w:pPr>
        <w:autoSpaceDE w:val="0"/>
        <w:autoSpaceDN w:val="0"/>
        <w:adjustRightInd w:val="0"/>
        <w:spacing w:line="360" w:lineRule="auto"/>
        <w:jc w:val="center"/>
        <w:rPr>
          <w:sz w:val="22"/>
          <w:szCs w:val="22"/>
        </w:rPr>
      </w:pPr>
      <w:r w:rsidRPr="0052165E">
        <w:rPr>
          <w:sz w:val="22"/>
          <w:szCs w:val="22"/>
        </w:rPr>
        <w:t>5. Ответственность Сторон и разрешение споров</w:t>
      </w:r>
    </w:p>
    <w:p w:rsidR="00EE2719" w:rsidRPr="0052165E" w:rsidRDefault="00EE2719" w:rsidP="00A36073">
      <w:pPr>
        <w:pStyle w:val="a"/>
        <w:ind w:firstLine="720"/>
        <w:rPr>
          <w:rFonts w:ascii="Times New Roman" w:hAnsi="Times New Roman" w:cs="Times New Roman"/>
          <w:sz w:val="22"/>
          <w:szCs w:val="22"/>
        </w:rPr>
      </w:pPr>
      <w:r w:rsidRPr="0052165E">
        <w:rPr>
          <w:rFonts w:ascii="Times New Roman" w:hAnsi="Times New Roman" w:cs="Times New Roman"/>
          <w:noProof/>
          <w:sz w:val="22"/>
          <w:szCs w:val="22"/>
        </w:rPr>
        <w:t>5.1. За неисполнение или ненадлежащее исполнение взятых на себя обязательств по настоящему Соглашению Стороны несут ответственность в соответствии с действующим законодательством.</w:t>
      </w:r>
    </w:p>
    <w:p w:rsidR="00EE2719" w:rsidRPr="0052165E" w:rsidRDefault="00EE2719" w:rsidP="00A36073">
      <w:pPr>
        <w:autoSpaceDE w:val="0"/>
        <w:autoSpaceDN w:val="0"/>
        <w:adjustRightInd w:val="0"/>
        <w:ind w:firstLine="720"/>
        <w:jc w:val="both"/>
        <w:outlineLvl w:val="0"/>
        <w:rPr>
          <w:noProof/>
          <w:sz w:val="22"/>
          <w:szCs w:val="22"/>
        </w:rPr>
      </w:pPr>
      <w:r w:rsidRPr="0052165E">
        <w:rPr>
          <w:noProof/>
          <w:sz w:val="22"/>
          <w:szCs w:val="22"/>
        </w:rPr>
        <w:t>5.2. Споры, возникшие между Сторонами, решаются сторонами путем переговоров. При недостижении согласия спор передается на разрешение соответствующего судебного органа с соблюдением правил подведомственности и подсудности.</w:t>
      </w:r>
    </w:p>
    <w:p w:rsidR="00EE2719" w:rsidRPr="0052165E" w:rsidRDefault="00EE2719" w:rsidP="00A36073">
      <w:pPr>
        <w:autoSpaceDE w:val="0"/>
        <w:autoSpaceDN w:val="0"/>
        <w:adjustRightInd w:val="0"/>
        <w:jc w:val="both"/>
        <w:outlineLvl w:val="0"/>
        <w:rPr>
          <w:sz w:val="22"/>
          <w:szCs w:val="22"/>
        </w:rPr>
      </w:pPr>
    </w:p>
    <w:p w:rsidR="00EE2719" w:rsidRPr="0052165E" w:rsidRDefault="00EE2719" w:rsidP="00A36073">
      <w:pPr>
        <w:autoSpaceDE w:val="0"/>
        <w:autoSpaceDN w:val="0"/>
        <w:adjustRightInd w:val="0"/>
        <w:spacing w:line="360" w:lineRule="auto"/>
        <w:jc w:val="center"/>
        <w:outlineLvl w:val="0"/>
        <w:rPr>
          <w:sz w:val="22"/>
          <w:szCs w:val="22"/>
        </w:rPr>
      </w:pPr>
      <w:r w:rsidRPr="0052165E">
        <w:rPr>
          <w:sz w:val="22"/>
          <w:szCs w:val="22"/>
        </w:rPr>
        <w:t>6. Срок действия Соглашения. Досрочное расторжение</w:t>
      </w:r>
    </w:p>
    <w:p w:rsidR="00EE2719" w:rsidRPr="0052165E" w:rsidRDefault="00EE2719" w:rsidP="00A36073">
      <w:pPr>
        <w:autoSpaceDE w:val="0"/>
        <w:autoSpaceDN w:val="0"/>
        <w:adjustRightInd w:val="0"/>
        <w:ind w:firstLine="720"/>
        <w:jc w:val="both"/>
        <w:rPr>
          <w:sz w:val="22"/>
          <w:szCs w:val="22"/>
        </w:rPr>
      </w:pPr>
      <w:r w:rsidRPr="0052165E">
        <w:rPr>
          <w:sz w:val="22"/>
          <w:szCs w:val="22"/>
        </w:rPr>
        <w:t xml:space="preserve">6.1. Настоящее Соглашение вступает в законную силу с момента его подписания Сторонами </w:t>
      </w:r>
      <w:r w:rsidRPr="0052165E">
        <w:rPr>
          <w:noProof/>
          <w:sz w:val="22"/>
          <w:szCs w:val="22"/>
        </w:rPr>
        <w:t>и действует до полного исполнения Сторонами всех принятых на себя обязательств надлежащим образом</w:t>
      </w:r>
      <w:r w:rsidRPr="0052165E">
        <w:rPr>
          <w:sz w:val="22"/>
          <w:szCs w:val="22"/>
        </w:rPr>
        <w:t>.</w:t>
      </w:r>
    </w:p>
    <w:p w:rsidR="00EE2719" w:rsidRPr="0052165E" w:rsidRDefault="00EE2719" w:rsidP="00A36073">
      <w:pPr>
        <w:autoSpaceDE w:val="0"/>
        <w:autoSpaceDN w:val="0"/>
        <w:adjustRightInd w:val="0"/>
        <w:ind w:firstLine="720"/>
        <w:jc w:val="both"/>
        <w:rPr>
          <w:sz w:val="22"/>
          <w:szCs w:val="22"/>
        </w:rPr>
      </w:pPr>
      <w:r w:rsidRPr="0052165E">
        <w:rPr>
          <w:sz w:val="22"/>
          <w:szCs w:val="22"/>
        </w:rPr>
        <w:t>6.2. Любые изменения и дополнения к настоящему Соглашению действительны при условии, если они совершены в письменной форме и подписаны надлежаще уполномоченными на данные действия представителями Сторон.</w:t>
      </w:r>
    </w:p>
    <w:p w:rsidR="00EE2719" w:rsidRPr="0052165E" w:rsidRDefault="00EE2719" w:rsidP="00A36073">
      <w:pPr>
        <w:ind w:right="-1" w:firstLine="720"/>
        <w:jc w:val="both"/>
        <w:rPr>
          <w:sz w:val="22"/>
          <w:szCs w:val="22"/>
        </w:rPr>
      </w:pPr>
      <w:r w:rsidRPr="0052165E">
        <w:rPr>
          <w:sz w:val="22"/>
          <w:szCs w:val="22"/>
        </w:rPr>
        <w:t>6.3. Настоящее Соглашение исполняется Сторонами в соответствии с законодательством Российской Федерации, и не может быть расторгнуто в одностороннем порядке.</w:t>
      </w:r>
    </w:p>
    <w:p w:rsidR="00EE2719" w:rsidRPr="0052165E" w:rsidRDefault="00EE2719" w:rsidP="00A36073">
      <w:pPr>
        <w:autoSpaceDE w:val="0"/>
        <w:autoSpaceDN w:val="0"/>
        <w:adjustRightInd w:val="0"/>
        <w:ind w:firstLine="720"/>
        <w:jc w:val="both"/>
        <w:rPr>
          <w:sz w:val="22"/>
          <w:szCs w:val="22"/>
        </w:rPr>
      </w:pPr>
      <w:r w:rsidRPr="0052165E">
        <w:rPr>
          <w:sz w:val="22"/>
          <w:szCs w:val="22"/>
        </w:rPr>
        <w:t>6.4. Соглашение составлено в двух экземплярах, имеющих равную юридическую силу, по одному экземпляру для каждой из Сторон.</w:t>
      </w:r>
    </w:p>
    <w:p w:rsidR="00EE2719" w:rsidRPr="0052165E" w:rsidRDefault="00EE2719" w:rsidP="00A36073">
      <w:pPr>
        <w:autoSpaceDE w:val="0"/>
        <w:autoSpaceDN w:val="0"/>
        <w:adjustRightInd w:val="0"/>
        <w:spacing w:line="360" w:lineRule="auto"/>
        <w:jc w:val="center"/>
        <w:rPr>
          <w:sz w:val="22"/>
          <w:szCs w:val="22"/>
        </w:rPr>
      </w:pPr>
    </w:p>
    <w:p w:rsidR="00EE2719" w:rsidRPr="0052165E" w:rsidRDefault="00EE2719" w:rsidP="00A36073">
      <w:pPr>
        <w:autoSpaceDE w:val="0"/>
        <w:autoSpaceDN w:val="0"/>
        <w:adjustRightInd w:val="0"/>
        <w:spacing w:line="360" w:lineRule="auto"/>
        <w:jc w:val="center"/>
        <w:rPr>
          <w:sz w:val="22"/>
          <w:szCs w:val="22"/>
        </w:rPr>
      </w:pPr>
      <w:r w:rsidRPr="0052165E">
        <w:rPr>
          <w:sz w:val="22"/>
          <w:szCs w:val="22"/>
        </w:rPr>
        <w:t>7. Адреса, реквизиты и подписи Сторон</w:t>
      </w:r>
    </w:p>
    <w:tbl>
      <w:tblPr>
        <w:tblW w:w="0" w:type="auto"/>
        <w:tblLook w:val="01E0"/>
      </w:tblPr>
      <w:tblGrid>
        <w:gridCol w:w="4853"/>
        <w:gridCol w:w="4718"/>
      </w:tblGrid>
      <w:tr w:rsidR="00EE2719" w:rsidRPr="0052165E" w:rsidTr="00D9635D">
        <w:trPr>
          <w:trHeight w:val="574"/>
        </w:trPr>
        <w:tc>
          <w:tcPr>
            <w:tcW w:w="5125" w:type="dxa"/>
            <w:vAlign w:val="center"/>
          </w:tcPr>
          <w:p w:rsidR="00EE2719" w:rsidRPr="0052165E" w:rsidRDefault="00EE2719" w:rsidP="00D9635D">
            <w:pPr>
              <w:autoSpaceDE w:val="0"/>
              <w:autoSpaceDN w:val="0"/>
              <w:adjustRightInd w:val="0"/>
              <w:jc w:val="center"/>
            </w:pPr>
            <w:r w:rsidRPr="0052165E">
              <w:rPr>
                <w:sz w:val="22"/>
                <w:szCs w:val="22"/>
              </w:rPr>
              <w:t>Сторона 1</w:t>
            </w:r>
          </w:p>
        </w:tc>
        <w:tc>
          <w:tcPr>
            <w:tcW w:w="5126" w:type="dxa"/>
            <w:vAlign w:val="center"/>
          </w:tcPr>
          <w:p w:rsidR="00EE2719" w:rsidRPr="0052165E" w:rsidRDefault="00EE2719" w:rsidP="00D9635D">
            <w:pPr>
              <w:autoSpaceDE w:val="0"/>
              <w:autoSpaceDN w:val="0"/>
              <w:adjustRightInd w:val="0"/>
              <w:jc w:val="center"/>
            </w:pPr>
            <w:r w:rsidRPr="0052165E">
              <w:rPr>
                <w:sz w:val="22"/>
                <w:szCs w:val="22"/>
              </w:rPr>
              <w:t>Сторона 2</w:t>
            </w:r>
          </w:p>
        </w:tc>
      </w:tr>
      <w:tr w:rsidR="00EE2719" w:rsidRPr="0052165E" w:rsidTr="00D9635D">
        <w:tc>
          <w:tcPr>
            <w:tcW w:w="5125" w:type="dxa"/>
          </w:tcPr>
          <w:p w:rsidR="00EE2719" w:rsidRPr="0052165E" w:rsidRDefault="00EE2719" w:rsidP="00D9635D">
            <w:pPr>
              <w:tabs>
                <w:tab w:val="left" w:pos="0"/>
              </w:tabs>
            </w:pPr>
            <w:r w:rsidRPr="0052165E">
              <w:rPr>
                <w:sz w:val="22"/>
                <w:szCs w:val="22"/>
              </w:rPr>
              <w:t>Некоммерческое партнерство «Дольщики Ошары»</w:t>
            </w:r>
          </w:p>
          <w:p w:rsidR="00EE2719" w:rsidRPr="0052165E" w:rsidRDefault="00EE2719" w:rsidP="00D9635D">
            <w:pPr>
              <w:tabs>
                <w:tab w:val="left" w:pos="0"/>
              </w:tabs>
            </w:pPr>
            <w:r w:rsidRPr="0052165E">
              <w:rPr>
                <w:sz w:val="22"/>
                <w:szCs w:val="22"/>
              </w:rPr>
              <w:t>Адрес: 607603,</w:t>
            </w:r>
          </w:p>
          <w:p w:rsidR="00EE2719" w:rsidRPr="0052165E" w:rsidRDefault="00EE2719" w:rsidP="00D9635D">
            <w:pPr>
              <w:tabs>
                <w:tab w:val="left" w:pos="0"/>
              </w:tabs>
            </w:pPr>
            <w:r w:rsidRPr="0052165E">
              <w:rPr>
                <w:sz w:val="22"/>
                <w:szCs w:val="22"/>
              </w:rPr>
              <w:t>Нижегородская область,</w:t>
            </w:r>
          </w:p>
          <w:p w:rsidR="00EE2719" w:rsidRPr="0052165E" w:rsidRDefault="00EE2719" w:rsidP="00D9635D">
            <w:pPr>
              <w:tabs>
                <w:tab w:val="left" w:pos="0"/>
              </w:tabs>
            </w:pPr>
            <w:r w:rsidRPr="0052165E">
              <w:rPr>
                <w:sz w:val="22"/>
                <w:szCs w:val="22"/>
              </w:rPr>
              <w:t xml:space="preserve">г.Богородск, </w:t>
            </w:r>
          </w:p>
          <w:p w:rsidR="00EE2719" w:rsidRPr="0052165E" w:rsidRDefault="00EE2719" w:rsidP="00D9635D">
            <w:pPr>
              <w:tabs>
                <w:tab w:val="left" w:pos="0"/>
              </w:tabs>
            </w:pPr>
            <w:r w:rsidRPr="0052165E">
              <w:rPr>
                <w:sz w:val="22"/>
                <w:szCs w:val="22"/>
              </w:rPr>
              <w:t>ул.Заводская, д.5</w:t>
            </w:r>
          </w:p>
          <w:p w:rsidR="00EE2719" w:rsidRPr="0052165E" w:rsidRDefault="00EE2719" w:rsidP="00D9635D">
            <w:pPr>
              <w:tabs>
                <w:tab w:val="left" w:pos="0"/>
              </w:tabs>
            </w:pPr>
            <w:r w:rsidRPr="0052165E">
              <w:rPr>
                <w:sz w:val="22"/>
                <w:szCs w:val="22"/>
              </w:rPr>
              <w:t>тел. 8-960-181-73-86</w:t>
            </w:r>
          </w:p>
          <w:p w:rsidR="00EE2719" w:rsidRPr="0052165E" w:rsidRDefault="00EE2719" w:rsidP="00D9635D">
            <w:pPr>
              <w:tabs>
                <w:tab w:val="left" w:pos="0"/>
              </w:tabs>
            </w:pPr>
            <w:r w:rsidRPr="0052165E">
              <w:rPr>
                <w:sz w:val="22"/>
                <w:szCs w:val="22"/>
              </w:rPr>
              <w:t>ОГРН 1115200004072</w:t>
            </w:r>
          </w:p>
          <w:p w:rsidR="00EE2719" w:rsidRPr="0052165E" w:rsidRDefault="00EE2719" w:rsidP="00D9635D">
            <w:pPr>
              <w:tabs>
                <w:tab w:val="left" w:pos="0"/>
              </w:tabs>
            </w:pPr>
            <w:r w:rsidRPr="0052165E">
              <w:rPr>
                <w:sz w:val="22"/>
                <w:szCs w:val="22"/>
              </w:rPr>
              <w:t>ИНН 5245995031</w:t>
            </w:r>
          </w:p>
          <w:p w:rsidR="00EE2719" w:rsidRPr="0052165E" w:rsidRDefault="00EE2719" w:rsidP="00D9635D">
            <w:pPr>
              <w:tabs>
                <w:tab w:val="left" w:pos="0"/>
              </w:tabs>
            </w:pPr>
            <w:r w:rsidRPr="0052165E">
              <w:rPr>
                <w:sz w:val="22"/>
                <w:szCs w:val="22"/>
              </w:rPr>
              <w:t>КПП 524501001</w:t>
            </w:r>
          </w:p>
          <w:p w:rsidR="00EE2719" w:rsidRPr="0052165E" w:rsidRDefault="00EE2719" w:rsidP="00D9635D">
            <w:pPr>
              <w:tabs>
                <w:tab w:val="left" w:pos="0"/>
              </w:tabs>
            </w:pPr>
            <w:r w:rsidRPr="0052165E">
              <w:rPr>
                <w:sz w:val="22"/>
                <w:szCs w:val="22"/>
              </w:rPr>
              <w:t>Лицевой счет 030076030120</w:t>
            </w:r>
          </w:p>
          <w:p w:rsidR="00EE2719" w:rsidRPr="0052165E" w:rsidRDefault="00EE2719" w:rsidP="00D9635D">
            <w:pPr>
              <w:tabs>
                <w:tab w:val="left" w:pos="0"/>
              </w:tabs>
            </w:pPr>
            <w:r w:rsidRPr="0052165E">
              <w:rPr>
                <w:sz w:val="22"/>
                <w:szCs w:val="22"/>
              </w:rPr>
              <w:t>на р/счете министерства финансов</w:t>
            </w:r>
          </w:p>
          <w:p w:rsidR="00EE2719" w:rsidRPr="0052165E" w:rsidRDefault="00EE2719" w:rsidP="00D9635D">
            <w:pPr>
              <w:tabs>
                <w:tab w:val="left" w:pos="0"/>
              </w:tabs>
            </w:pPr>
            <w:r w:rsidRPr="0052165E">
              <w:rPr>
                <w:sz w:val="22"/>
                <w:szCs w:val="22"/>
              </w:rPr>
              <w:t>Нижегородской области</w:t>
            </w:r>
          </w:p>
          <w:p w:rsidR="00EE2719" w:rsidRPr="0052165E" w:rsidRDefault="00EE2719" w:rsidP="00D9635D">
            <w:pPr>
              <w:tabs>
                <w:tab w:val="left" w:pos="0"/>
              </w:tabs>
            </w:pPr>
            <w:r w:rsidRPr="0052165E">
              <w:rPr>
                <w:sz w:val="22"/>
                <w:szCs w:val="22"/>
              </w:rPr>
              <w:t>40601810722024000001</w:t>
            </w:r>
          </w:p>
          <w:p w:rsidR="00EE2719" w:rsidRPr="0052165E" w:rsidRDefault="00EE2719" w:rsidP="00D9635D">
            <w:pPr>
              <w:tabs>
                <w:tab w:val="left" w:pos="0"/>
              </w:tabs>
            </w:pPr>
            <w:r w:rsidRPr="0052165E">
              <w:rPr>
                <w:sz w:val="22"/>
                <w:szCs w:val="22"/>
              </w:rPr>
              <w:t>в Волго-Вятском ГУ Банка России</w:t>
            </w:r>
          </w:p>
          <w:p w:rsidR="00EE2719" w:rsidRPr="0052165E" w:rsidRDefault="00EE2719" w:rsidP="00D9635D">
            <w:pPr>
              <w:tabs>
                <w:tab w:val="left" w:pos="0"/>
              </w:tabs>
            </w:pPr>
            <w:r w:rsidRPr="0052165E">
              <w:rPr>
                <w:sz w:val="22"/>
                <w:szCs w:val="22"/>
              </w:rPr>
              <w:t>г.Нижний Новгород</w:t>
            </w:r>
          </w:p>
          <w:p w:rsidR="00EE2719" w:rsidRPr="0052165E" w:rsidRDefault="00EE2719" w:rsidP="00D9635D">
            <w:pPr>
              <w:autoSpaceDE w:val="0"/>
              <w:autoSpaceDN w:val="0"/>
              <w:adjustRightInd w:val="0"/>
            </w:pPr>
            <w:r w:rsidRPr="0052165E">
              <w:rPr>
                <w:sz w:val="22"/>
                <w:szCs w:val="22"/>
              </w:rPr>
              <w:t>БИК 042202001</w:t>
            </w:r>
          </w:p>
        </w:tc>
        <w:tc>
          <w:tcPr>
            <w:tcW w:w="5126" w:type="dxa"/>
          </w:tcPr>
          <w:p w:rsidR="00EE2719" w:rsidRPr="0052165E" w:rsidRDefault="00EE2719" w:rsidP="00D9635D">
            <w:pPr>
              <w:autoSpaceDE w:val="0"/>
              <w:autoSpaceDN w:val="0"/>
              <w:adjustRightInd w:val="0"/>
            </w:pPr>
            <w:r w:rsidRPr="0052165E">
              <w:rPr>
                <w:sz w:val="22"/>
                <w:szCs w:val="22"/>
              </w:rPr>
              <w:t xml:space="preserve">Паспорт: серия </w:t>
            </w:r>
            <w:r>
              <w:rPr>
                <w:sz w:val="22"/>
                <w:szCs w:val="22"/>
              </w:rPr>
              <w:t xml:space="preserve">____   </w:t>
            </w:r>
            <w:r w:rsidRPr="0052165E">
              <w:rPr>
                <w:sz w:val="22"/>
                <w:szCs w:val="22"/>
              </w:rPr>
              <w:t xml:space="preserve">, номер </w:t>
            </w:r>
            <w:r>
              <w:rPr>
                <w:sz w:val="22"/>
                <w:szCs w:val="22"/>
              </w:rPr>
              <w:t>______</w:t>
            </w:r>
            <w:r w:rsidRPr="0052165E">
              <w:rPr>
                <w:sz w:val="22"/>
                <w:szCs w:val="22"/>
              </w:rPr>
              <w:t xml:space="preserve">, выдан </w:t>
            </w:r>
          </w:p>
          <w:p w:rsidR="00EE2719" w:rsidRDefault="00EE2719" w:rsidP="00D9635D">
            <w:pPr>
              <w:autoSpaceDE w:val="0"/>
              <w:autoSpaceDN w:val="0"/>
              <w:adjustRightInd w:val="0"/>
            </w:pPr>
          </w:p>
          <w:p w:rsidR="00EE2719" w:rsidRDefault="00EE2719" w:rsidP="00D9635D">
            <w:pPr>
              <w:autoSpaceDE w:val="0"/>
              <w:autoSpaceDN w:val="0"/>
              <w:adjustRightInd w:val="0"/>
            </w:pPr>
          </w:p>
          <w:p w:rsidR="00EE2719" w:rsidRDefault="00EE2719" w:rsidP="00D9635D">
            <w:pPr>
              <w:autoSpaceDE w:val="0"/>
              <w:autoSpaceDN w:val="0"/>
              <w:adjustRightInd w:val="0"/>
            </w:pPr>
          </w:p>
          <w:p w:rsidR="00EE2719" w:rsidRDefault="00EE2719" w:rsidP="00224208">
            <w:pPr>
              <w:autoSpaceDE w:val="0"/>
              <w:autoSpaceDN w:val="0"/>
              <w:adjustRightInd w:val="0"/>
            </w:pPr>
          </w:p>
          <w:p w:rsidR="00EE2719" w:rsidRDefault="00EE2719" w:rsidP="00224208">
            <w:pPr>
              <w:autoSpaceDE w:val="0"/>
              <w:autoSpaceDN w:val="0"/>
              <w:adjustRightInd w:val="0"/>
            </w:pPr>
          </w:p>
          <w:p w:rsidR="00EE2719" w:rsidRPr="0052165E" w:rsidRDefault="00EE2719" w:rsidP="00224208">
            <w:pPr>
              <w:autoSpaceDE w:val="0"/>
              <w:autoSpaceDN w:val="0"/>
              <w:adjustRightInd w:val="0"/>
            </w:pPr>
            <w:r w:rsidRPr="0052165E">
              <w:rPr>
                <w:sz w:val="22"/>
                <w:szCs w:val="22"/>
              </w:rPr>
              <w:t>Адрес</w:t>
            </w:r>
            <w:r>
              <w:rPr>
                <w:sz w:val="22"/>
                <w:szCs w:val="22"/>
              </w:rPr>
              <w:t>:</w:t>
            </w:r>
          </w:p>
        </w:tc>
      </w:tr>
      <w:tr w:rsidR="00EE2719" w:rsidRPr="0052165E" w:rsidTr="00D9635D">
        <w:tc>
          <w:tcPr>
            <w:tcW w:w="5125" w:type="dxa"/>
          </w:tcPr>
          <w:p w:rsidR="00EE2719" w:rsidRPr="0052165E" w:rsidRDefault="00EE2719" w:rsidP="00D9635D">
            <w:pPr>
              <w:tabs>
                <w:tab w:val="left" w:pos="0"/>
              </w:tabs>
              <w:jc w:val="center"/>
            </w:pPr>
            <w:r w:rsidRPr="0052165E">
              <w:rPr>
                <w:sz w:val="22"/>
                <w:szCs w:val="22"/>
              </w:rPr>
              <w:t>Директор</w:t>
            </w:r>
          </w:p>
          <w:p w:rsidR="00EE2719" w:rsidRPr="0052165E" w:rsidRDefault="00EE2719" w:rsidP="00D9635D">
            <w:pPr>
              <w:tabs>
                <w:tab w:val="left" w:pos="0"/>
              </w:tabs>
              <w:jc w:val="center"/>
            </w:pPr>
          </w:p>
          <w:p w:rsidR="00EE2719" w:rsidRPr="0052165E" w:rsidRDefault="00EE2719" w:rsidP="00D9635D">
            <w:pPr>
              <w:tabs>
                <w:tab w:val="left" w:pos="0"/>
              </w:tabs>
              <w:jc w:val="center"/>
              <w:rPr>
                <w:u w:val="single"/>
              </w:rPr>
            </w:pPr>
            <w:r w:rsidRPr="0052165E">
              <w:rPr>
                <w:sz w:val="22"/>
                <w:szCs w:val="22"/>
                <w:u w:val="single"/>
              </w:rPr>
              <w:t xml:space="preserve">                             /Лыкова О.В./</w:t>
            </w:r>
          </w:p>
          <w:p w:rsidR="00EE2719" w:rsidRPr="0052165E" w:rsidRDefault="00EE2719" w:rsidP="00D9635D">
            <w:pPr>
              <w:tabs>
                <w:tab w:val="left" w:pos="0"/>
              </w:tabs>
              <w:jc w:val="center"/>
            </w:pPr>
            <w:r w:rsidRPr="0052165E">
              <w:rPr>
                <w:sz w:val="22"/>
                <w:szCs w:val="22"/>
              </w:rPr>
              <w:t>(Ф.И.О.)</w:t>
            </w:r>
          </w:p>
          <w:p w:rsidR="00EE2719" w:rsidRPr="0052165E" w:rsidRDefault="00EE2719" w:rsidP="00D9635D">
            <w:pPr>
              <w:tabs>
                <w:tab w:val="left" w:pos="0"/>
              </w:tabs>
            </w:pPr>
          </w:p>
          <w:p w:rsidR="00EE2719" w:rsidRPr="0052165E" w:rsidRDefault="00EE2719" w:rsidP="00D9635D">
            <w:pPr>
              <w:tabs>
                <w:tab w:val="left" w:pos="0"/>
              </w:tabs>
            </w:pPr>
          </w:p>
          <w:p w:rsidR="00EE2719" w:rsidRPr="0052165E" w:rsidRDefault="00EE2719" w:rsidP="00D9635D">
            <w:pPr>
              <w:tabs>
                <w:tab w:val="left" w:pos="0"/>
              </w:tabs>
            </w:pPr>
            <w:r w:rsidRPr="0052165E">
              <w:rPr>
                <w:sz w:val="22"/>
                <w:szCs w:val="22"/>
              </w:rPr>
              <w:t xml:space="preserve">       М.П.»</w:t>
            </w:r>
          </w:p>
        </w:tc>
        <w:tc>
          <w:tcPr>
            <w:tcW w:w="5126" w:type="dxa"/>
            <w:vAlign w:val="center"/>
          </w:tcPr>
          <w:p w:rsidR="00EE2719" w:rsidRPr="0052165E" w:rsidRDefault="00EE2719" w:rsidP="00D9635D">
            <w:pPr>
              <w:tabs>
                <w:tab w:val="left" w:pos="0"/>
              </w:tabs>
              <w:jc w:val="center"/>
            </w:pPr>
          </w:p>
          <w:p w:rsidR="00EE2719" w:rsidRPr="0052165E" w:rsidRDefault="00EE2719" w:rsidP="00D9635D">
            <w:pPr>
              <w:tabs>
                <w:tab w:val="left" w:pos="0"/>
              </w:tabs>
              <w:jc w:val="center"/>
            </w:pPr>
          </w:p>
          <w:p w:rsidR="00EE2719" w:rsidRPr="0052165E" w:rsidRDefault="00EE2719" w:rsidP="00D9635D">
            <w:pPr>
              <w:tabs>
                <w:tab w:val="left" w:pos="0"/>
              </w:tabs>
              <w:jc w:val="center"/>
              <w:rPr>
                <w:u w:val="single"/>
              </w:rPr>
            </w:pPr>
            <w:r w:rsidRPr="0052165E">
              <w:rPr>
                <w:sz w:val="22"/>
                <w:szCs w:val="22"/>
                <w:u w:val="single"/>
              </w:rPr>
              <w:t xml:space="preserve">                           /   </w:t>
            </w:r>
            <w:r>
              <w:rPr>
                <w:sz w:val="22"/>
                <w:szCs w:val="22"/>
                <w:u w:val="single"/>
              </w:rPr>
              <w:t xml:space="preserve">                            </w:t>
            </w:r>
            <w:bookmarkStart w:id="0" w:name="_GoBack"/>
            <w:bookmarkEnd w:id="0"/>
            <w:r w:rsidRPr="0052165E">
              <w:rPr>
                <w:sz w:val="22"/>
                <w:szCs w:val="22"/>
                <w:u w:val="single"/>
              </w:rPr>
              <w:t>. /</w:t>
            </w:r>
          </w:p>
          <w:p w:rsidR="00EE2719" w:rsidRPr="0052165E" w:rsidRDefault="00EE2719" w:rsidP="00D9635D">
            <w:pPr>
              <w:tabs>
                <w:tab w:val="left" w:pos="0"/>
              </w:tabs>
              <w:jc w:val="center"/>
            </w:pPr>
            <w:r w:rsidRPr="0052165E">
              <w:rPr>
                <w:sz w:val="22"/>
                <w:szCs w:val="22"/>
              </w:rPr>
              <w:t>(Ф.И.О.)</w:t>
            </w:r>
          </w:p>
          <w:p w:rsidR="00EE2719" w:rsidRPr="0052165E" w:rsidRDefault="00EE2719" w:rsidP="00D9635D">
            <w:pPr>
              <w:tabs>
                <w:tab w:val="left" w:pos="0"/>
              </w:tabs>
            </w:pPr>
          </w:p>
          <w:p w:rsidR="00EE2719" w:rsidRPr="0052165E" w:rsidRDefault="00EE2719" w:rsidP="00D9635D">
            <w:pPr>
              <w:autoSpaceDE w:val="0"/>
              <w:autoSpaceDN w:val="0"/>
              <w:adjustRightInd w:val="0"/>
            </w:pPr>
          </w:p>
        </w:tc>
      </w:tr>
    </w:tbl>
    <w:p w:rsidR="00EE2719" w:rsidRPr="0052165E" w:rsidRDefault="00EE2719" w:rsidP="00A36073">
      <w:pPr>
        <w:autoSpaceDE w:val="0"/>
        <w:autoSpaceDN w:val="0"/>
        <w:adjustRightInd w:val="0"/>
        <w:ind w:firstLine="720"/>
        <w:jc w:val="both"/>
        <w:rPr>
          <w:sz w:val="22"/>
          <w:szCs w:val="22"/>
        </w:rPr>
      </w:pPr>
    </w:p>
    <w:p w:rsidR="00EE2719" w:rsidRPr="0052165E" w:rsidRDefault="00EE2719" w:rsidP="00A36073">
      <w:pPr>
        <w:autoSpaceDE w:val="0"/>
        <w:autoSpaceDN w:val="0"/>
        <w:adjustRightInd w:val="0"/>
        <w:ind w:firstLine="720"/>
        <w:jc w:val="both"/>
        <w:rPr>
          <w:sz w:val="22"/>
          <w:szCs w:val="22"/>
        </w:rPr>
      </w:pPr>
    </w:p>
    <w:p w:rsidR="00EE2719" w:rsidRPr="0052165E" w:rsidRDefault="00EE2719" w:rsidP="00A36073">
      <w:pPr>
        <w:autoSpaceDE w:val="0"/>
        <w:autoSpaceDN w:val="0"/>
        <w:adjustRightInd w:val="0"/>
        <w:jc w:val="both"/>
        <w:rPr>
          <w:sz w:val="22"/>
          <w:szCs w:val="22"/>
        </w:rPr>
      </w:pPr>
    </w:p>
    <w:p w:rsidR="00EE2719" w:rsidRDefault="00EE2719" w:rsidP="00A36073">
      <w:pPr>
        <w:rPr>
          <w:sz w:val="22"/>
          <w:szCs w:val="22"/>
        </w:rPr>
      </w:pPr>
    </w:p>
    <w:p w:rsidR="00EE2719" w:rsidRDefault="00EE2719" w:rsidP="00A36073">
      <w:pPr>
        <w:rPr>
          <w:sz w:val="22"/>
          <w:szCs w:val="22"/>
        </w:rPr>
      </w:pPr>
    </w:p>
    <w:p w:rsidR="00EE2719" w:rsidRDefault="00EE2719" w:rsidP="00A36073">
      <w:pPr>
        <w:rPr>
          <w:sz w:val="22"/>
          <w:szCs w:val="22"/>
        </w:rPr>
      </w:pPr>
    </w:p>
    <w:p w:rsidR="00EE2719" w:rsidRDefault="00EE2719" w:rsidP="00A36073">
      <w:pPr>
        <w:rPr>
          <w:sz w:val="16"/>
          <w:szCs w:val="16"/>
        </w:rPr>
      </w:pPr>
    </w:p>
    <w:p w:rsidR="00EE2719" w:rsidRDefault="00EE2719"/>
    <w:sectPr w:rsidR="00EE2719" w:rsidSect="00FD64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6073"/>
    <w:rsid w:val="00035D03"/>
    <w:rsid w:val="000903F4"/>
    <w:rsid w:val="00224208"/>
    <w:rsid w:val="0052165E"/>
    <w:rsid w:val="007359F4"/>
    <w:rsid w:val="009B0507"/>
    <w:rsid w:val="00A36073"/>
    <w:rsid w:val="00D9635D"/>
    <w:rsid w:val="00E05136"/>
    <w:rsid w:val="00EE2719"/>
    <w:rsid w:val="00FB2826"/>
    <w:rsid w:val="00FD644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07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A36073"/>
    <w:rPr>
      <w:rFonts w:cs="Times New Roman"/>
      <w:color w:val="0000FF"/>
      <w:u w:val="single"/>
    </w:rPr>
  </w:style>
  <w:style w:type="paragraph" w:customStyle="1" w:styleId="ConsPlusTitle">
    <w:name w:val="ConsPlusTitle"/>
    <w:uiPriority w:val="99"/>
    <w:rsid w:val="00A36073"/>
    <w:pPr>
      <w:autoSpaceDE w:val="0"/>
      <w:autoSpaceDN w:val="0"/>
      <w:adjustRightInd w:val="0"/>
    </w:pPr>
    <w:rPr>
      <w:rFonts w:ascii="Arial" w:eastAsia="Times New Roman" w:hAnsi="Arial" w:cs="Arial"/>
      <w:sz w:val="20"/>
      <w:szCs w:val="20"/>
    </w:rPr>
  </w:style>
  <w:style w:type="paragraph" w:customStyle="1" w:styleId="a">
    <w:name w:val="Таблицы (моноширинный)"/>
    <w:basedOn w:val="Normal"/>
    <w:next w:val="Normal"/>
    <w:uiPriority w:val="99"/>
    <w:rsid w:val="00A36073"/>
    <w:pPr>
      <w:widowControl w:val="0"/>
      <w:autoSpaceDE w:val="0"/>
      <w:autoSpaceDN w:val="0"/>
      <w:adjustRightInd w:val="0"/>
      <w:jc w:val="both"/>
    </w:pPr>
    <w:rPr>
      <w:rFonts w:ascii="Courier New" w:hAnsi="Courier New" w:cs="Courier New"/>
      <w:sz w:val="20"/>
      <w:szCs w:val="20"/>
    </w:rPr>
  </w:style>
  <w:style w:type="paragraph" w:customStyle="1" w:styleId="a0">
    <w:name w:val="Знак Знак Знак Знак"/>
    <w:basedOn w:val="Normal"/>
    <w:uiPriority w:val="99"/>
    <w:rsid w:val="000903F4"/>
    <w:pPr>
      <w:tabs>
        <w:tab w:val="num" w:pos="360"/>
      </w:tabs>
      <w:spacing w:after="160" w:line="240" w:lineRule="exact"/>
    </w:pPr>
    <w:rPr>
      <w:rFonts w:ascii="Verdana" w:eastAsia="Calibri"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D:\&#1074;&#1089;&#1103;&#1082;&#1072;&#1103;%20&#1074;&#1089;&#1103;&#1095;&#1080;&#1085;&#1072;\&#1086;&#1090;&#1074;&#1077;&#1090;%20&#1087;&#1088;&#1077;&#1076;&#1090;&#1077;&#1095;&#1077;&#1085;&#1089;&#1082;&#1086;&#1081;\162372714-soglasenie_dlj_dol-sika_po_dostroyke_doma_np_dol-siki_osari-ispravl-_var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5</Pages>
  <Words>2075</Words>
  <Characters>11834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Инетмод</cp:lastModifiedBy>
  <cp:revision>3</cp:revision>
  <dcterms:created xsi:type="dcterms:W3CDTF">2017-06-21T17:06:00Z</dcterms:created>
  <dcterms:modified xsi:type="dcterms:W3CDTF">2017-08-09T16:31:00Z</dcterms:modified>
</cp:coreProperties>
</file>