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E4" w:rsidRPr="00152AFD" w:rsidRDefault="009C396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7F72AC4" wp14:editId="4030963E">
            <wp:simplePos x="0" y="0"/>
            <wp:positionH relativeFrom="margin">
              <wp:posOffset>-488006</wp:posOffset>
            </wp:positionH>
            <wp:positionV relativeFrom="page">
              <wp:posOffset>2114609</wp:posOffset>
            </wp:positionV>
            <wp:extent cx="7079634" cy="12642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444"/>
                <wp:lineTo x="0" y="2244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8-03-31 в 8.57.0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634" cy="126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30097BA" wp14:editId="68C96DD2">
                <wp:simplePos x="0" y="0"/>
                <wp:positionH relativeFrom="margin">
                  <wp:posOffset>3634462</wp:posOffset>
                </wp:positionH>
                <wp:positionV relativeFrom="page">
                  <wp:posOffset>590609</wp:posOffset>
                </wp:positionV>
                <wp:extent cx="2655213" cy="11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213" cy="1136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60E4" w:rsidRPr="00152AFD" w:rsidRDefault="00152AFD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8-950-629-90-69</w:t>
                            </w:r>
                          </w:p>
                          <w:p w:rsidR="005660E4" w:rsidRPr="00152AFD" w:rsidRDefault="00B57FA9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hyperlink r:id="rId8" w:history="1">
                              <w:r w:rsidR="00152AFD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pureafrica.ru</w:t>
                              </w:r>
                            </w:hyperlink>
                          </w:p>
                          <w:p w:rsidR="005660E4" w:rsidRPr="00152AFD" w:rsidRDefault="005660E4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660E4" w:rsidRPr="00152AFD" w:rsidRDefault="00152AFD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shop</w:t>
                            </w:r>
                            <w:r w:rsidR="009C3960">
                              <w:rPr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pureafrica.ru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6.2pt;margin-top:46.5pt;width:209.05pt;height:89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 0 21595 0 21595 21588 -5 21588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:rsidR="005660E4" w:rsidRPr="00152AFD" w:rsidRDefault="00152AFD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8-950-629-90-69</w:t>
                      </w:r>
                    </w:p>
                    <w:p w:rsidR="005660E4" w:rsidRPr="00152AFD" w:rsidRDefault="00B57FA9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hyperlink r:id="rId9" w:history="1">
                        <w:r w:rsidR="00152AFD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pureafrica.ru</w:t>
                        </w:r>
                      </w:hyperlink>
                    </w:p>
                    <w:p w:rsidR="005660E4" w:rsidRPr="00152AFD" w:rsidRDefault="005660E4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5660E4" w:rsidRPr="00152AFD" w:rsidRDefault="00152AFD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shop</w:t>
                      </w:r>
                      <w:r w:rsidR="009C3960">
                        <w:rPr>
                          <w:sz w:val="26"/>
                          <w:szCs w:val="26"/>
                          <w:lang w:val="en-US"/>
                        </w:rPr>
                        <w:t>@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pureafrica.ru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Arial" w:hAnsi="Arial"/>
          <w:sz w:val="40"/>
          <w:szCs w:val="40"/>
        </w:rPr>
        <w:t>Паспорт качества</w:t>
      </w:r>
    </w:p>
    <w:tbl>
      <w:tblPr>
        <w:tblW w:w="15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27"/>
      </w:tblGrid>
      <w:tr w:rsidR="00245949" w:rsidRPr="00C22C07" w:rsidTr="00E83661">
        <w:tc>
          <w:tcPr>
            <w:tcW w:w="15327" w:type="dxa"/>
          </w:tcPr>
          <w:tbl>
            <w:tblPr>
              <w:tblW w:w="10137" w:type="dxa"/>
              <w:tblLayout w:type="fixed"/>
              <w:tblLook w:val="0000" w:firstRow="0" w:lastRow="0" w:firstColumn="0" w:lastColumn="0" w:noHBand="0" w:noVBand="0"/>
            </w:tblPr>
            <w:tblGrid>
              <w:gridCol w:w="1907"/>
              <w:gridCol w:w="3161"/>
              <w:gridCol w:w="1519"/>
              <w:gridCol w:w="3550"/>
            </w:tblGrid>
            <w:tr w:rsidR="00E83661" w:rsidTr="00A42F95">
              <w:tc>
                <w:tcPr>
                  <w:tcW w:w="1907" w:type="dxa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8230" w:type="dxa"/>
                  <w:gridSpan w:val="3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Масло авокадо прессованное, нерафинированное</w:t>
                  </w:r>
                </w:p>
              </w:tc>
            </w:tr>
            <w:tr w:rsidR="00E83661" w:rsidTr="00A42F95">
              <w:tc>
                <w:tcPr>
                  <w:tcW w:w="1907" w:type="dxa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Артикул:</w:t>
                  </w:r>
                </w:p>
              </w:tc>
              <w:tc>
                <w:tcPr>
                  <w:tcW w:w="3161" w:type="dxa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003-1184</w:t>
                  </w:r>
                </w:p>
              </w:tc>
              <w:tc>
                <w:tcPr>
                  <w:tcW w:w="1519" w:type="dxa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Партия:</w:t>
                  </w:r>
                </w:p>
              </w:tc>
              <w:tc>
                <w:tcPr>
                  <w:tcW w:w="3550" w:type="dxa"/>
                </w:tcPr>
                <w:p w:rsidR="00E83661" w:rsidRPr="003573FB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SO1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0013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03-01</w:t>
                  </w:r>
                </w:p>
              </w:tc>
            </w:tr>
            <w:tr w:rsidR="00E83661" w:rsidTr="00A42F95">
              <w:tc>
                <w:tcPr>
                  <w:tcW w:w="1907" w:type="dxa"/>
                </w:tcPr>
                <w:p w:rsidR="00E83661" w:rsidRDefault="00E83661" w:rsidP="00E83661">
                  <w:pPr>
                    <w:snapToGrid w:val="0"/>
                    <w:spacing w:line="3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30" w:type="dxa"/>
                  <w:gridSpan w:val="3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83661" w:rsidTr="00A42F95">
              <w:tc>
                <w:tcPr>
                  <w:tcW w:w="1907" w:type="dxa"/>
                </w:tcPr>
                <w:p w:rsidR="00E83661" w:rsidRPr="00152AFD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30" w:type="dxa"/>
                  <w:gridSpan w:val="3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3661" w:rsidRDefault="00E83661" w:rsidP="00E83661"/>
          <w:tbl>
            <w:tblPr>
              <w:tblW w:w="10137" w:type="dxa"/>
              <w:tblLayout w:type="fixed"/>
              <w:tblLook w:val="0000" w:firstRow="0" w:lastRow="0" w:firstColumn="0" w:lastColumn="0" w:noHBand="0" w:noVBand="0"/>
            </w:tblPr>
            <w:tblGrid>
              <w:gridCol w:w="2989"/>
              <w:gridCol w:w="71"/>
              <w:gridCol w:w="2461"/>
              <w:gridCol w:w="1377"/>
              <w:gridCol w:w="1279"/>
              <w:gridCol w:w="1960"/>
            </w:tblGrid>
            <w:tr w:rsidR="00E83661" w:rsidTr="00A42F95">
              <w:tc>
                <w:tcPr>
                  <w:tcW w:w="306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6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Результаты анализа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Требования </w:t>
                  </w:r>
                </w:p>
                <w:p w:rsidR="00E83661" w:rsidRDefault="00E83661" w:rsidP="00E83661">
                  <w:pPr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 качеству</w:t>
                  </w:r>
                </w:p>
              </w:tc>
            </w:tr>
            <w:tr w:rsidR="00E83661" w:rsidTr="00A42F95">
              <w:tc>
                <w:tcPr>
                  <w:tcW w:w="5521" w:type="dxa"/>
                  <w:gridSpan w:val="3"/>
                  <w:tcBorders>
                    <w:top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Описание внешнего вида (цвет, запах, вкус):</w:t>
                  </w:r>
                </w:p>
              </w:tc>
              <w:tc>
                <w:tcPr>
                  <w:tcW w:w="4616" w:type="dxa"/>
                  <w:gridSpan w:val="3"/>
                  <w:tcBorders>
                    <w:top w:val="single" w:sz="4" w:space="0" w:color="000000"/>
                  </w:tcBorders>
                </w:tcPr>
                <w:p w:rsidR="00E83661" w:rsidRPr="001521B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Прозрачная в</w:t>
                  </w:r>
                  <w:r w:rsidRPr="00FA3453">
                    <w:rPr>
                      <w:rFonts w:ascii="Arial" w:hAnsi="Arial" w:cs="Arial"/>
                      <w:sz w:val="20"/>
                      <w:szCs w:val="20"/>
                    </w:rPr>
                    <w:t xml:space="preserve">язкая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ж</w:t>
                  </w: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>идкость зеленого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или желто-зеленого</w:t>
                  </w: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 xml:space="preserve"> цвета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без посторонних зап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хов</w:t>
                  </w:r>
                  <w:r w:rsidRPr="001521B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При температуре ниже 16°С возможно появление осадка, исчезающего при нагрев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нии до 45°С.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Плотность: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при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20 °С)</w:t>
                  </w:r>
                </w:p>
              </w:tc>
              <w:tc>
                <w:tcPr>
                  <w:tcW w:w="1377" w:type="dxa"/>
                </w:tcPr>
                <w:p w:rsidR="00E83661" w:rsidRPr="00441E10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0,913</w:t>
                  </w: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0,912-0,92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Показатель преломления: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при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20 °С)</w:t>
                  </w:r>
                </w:p>
              </w:tc>
              <w:tc>
                <w:tcPr>
                  <w:tcW w:w="1377" w:type="dxa"/>
                </w:tcPr>
                <w:p w:rsidR="00E83661" w:rsidRPr="00947FC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1,467</w:t>
                  </w: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1,46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-1,47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Йодное число: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</w:pPr>
                </w:p>
              </w:tc>
              <w:tc>
                <w:tcPr>
                  <w:tcW w:w="1377" w:type="dxa"/>
                </w:tcPr>
                <w:p w:rsidR="00E83661" w:rsidRPr="00BA455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75-102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Pr="0075705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Перекисное число: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момент произво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ства:</w:t>
                  </w:r>
                </w:p>
              </w:tc>
              <w:tc>
                <w:tcPr>
                  <w:tcW w:w="1377" w:type="dxa"/>
                </w:tcPr>
                <w:p w:rsidR="00E83661" w:rsidRPr="00BA455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1,68</w:t>
                  </w:r>
                </w:p>
              </w:tc>
              <w:tc>
                <w:tcPr>
                  <w:tcW w:w="1279" w:type="dxa"/>
                </w:tcPr>
                <w:p w:rsidR="00E83661" w:rsidRPr="0075705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196F70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0-20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Состав жирных кислот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С16:0 Пальмитиновая</w:t>
                  </w:r>
                </w:p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С16:1 Пальм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олеиновая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0454D6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17,9</w:t>
                  </w:r>
                </w:p>
                <w:p w:rsidR="00E83661" w:rsidRPr="00947FC3" w:rsidRDefault="00E83661" w:rsidP="00E836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7,9</w:t>
                  </w: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60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5-32</w:t>
                  </w:r>
                </w:p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1-13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С18:0 Стеариновая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947FC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79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60" w:type="dxa"/>
                </w:tcPr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 xml:space="preserve">Макс.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3,0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С18:1 Олеиновая</w:t>
                  </w:r>
                </w:p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С18:2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Линолевая</w:t>
                  </w:r>
                  <w:proofErr w:type="spellEnd"/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0454D6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62,7</w:t>
                  </w:r>
                </w:p>
                <w:p w:rsidR="00E83661" w:rsidRPr="00947FC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43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60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36-80</w:t>
                  </w:r>
                </w:p>
                <w:p w:rsidR="00E83661" w:rsidRPr="001F7439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6-20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С18:3 Линоленовая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947FC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79" w:type="dxa"/>
                </w:tcPr>
                <w:p w:rsidR="00E83661" w:rsidRPr="0075705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60" w:type="dxa"/>
                </w:tcPr>
                <w:p w:rsidR="00E83661" w:rsidRPr="00757053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Макс.5,0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0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Кислотное число:</w:t>
                  </w: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Pr="00947FC3" w:rsidRDefault="00E83661" w:rsidP="00E83661">
                  <w:pPr>
                    <w:snapToGrid w:val="0"/>
                    <w:spacing w:line="300" w:lineRule="exact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E83661" w:rsidRPr="005129EA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&lt;10</w:t>
                  </w: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A42F95">
              <w:tc>
                <w:tcPr>
                  <w:tcW w:w="3060" w:type="dxa"/>
                  <w:gridSpan w:val="2"/>
                </w:tcPr>
                <w:p w:rsidR="00E83661" w:rsidRPr="00152AFD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1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152AFD">
              <w:trPr>
                <w:trHeight w:val="80"/>
              </w:trPr>
              <w:tc>
                <w:tcPr>
                  <w:tcW w:w="3060" w:type="dxa"/>
                  <w:gridSpan w:val="2"/>
                  <w:tcBorders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  <w:tcBorders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A42F95">
              <w:tc>
                <w:tcPr>
                  <w:tcW w:w="10137" w:type="dxa"/>
                  <w:gridSpan w:val="6"/>
                  <w:tcBorders>
                    <w:top w:val="single" w:sz="4" w:space="0" w:color="000000"/>
                  </w:tcBorders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A42F95">
              <w:tc>
                <w:tcPr>
                  <w:tcW w:w="298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48" w:type="dxa"/>
                  <w:gridSpan w:val="5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3661" w:rsidTr="00A42F95">
              <w:tc>
                <w:tcPr>
                  <w:tcW w:w="298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Дата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производства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148" w:type="dxa"/>
                  <w:gridSpan w:val="5"/>
                </w:tcPr>
                <w:p w:rsidR="00E83661" w:rsidRP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0975B6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E83661" w:rsidTr="00A42F95">
              <w:tc>
                <w:tcPr>
                  <w:tcW w:w="298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Годен до:</w:t>
                  </w:r>
                </w:p>
              </w:tc>
              <w:tc>
                <w:tcPr>
                  <w:tcW w:w="7148" w:type="dxa"/>
                  <w:gridSpan w:val="5"/>
                </w:tcPr>
                <w:p w:rsidR="00E83661" w:rsidRP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0975B6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E83661" w:rsidTr="00A42F95">
              <w:tc>
                <w:tcPr>
                  <w:tcW w:w="2989" w:type="dxa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Условия хранения:</w:t>
                  </w:r>
                </w:p>
              </w:tc>
              <w:tc>
                <w:tcPr>
                  <w:tcW w:w="7148" w:type="dxa"/>
                  <w:gridSpan w:val="5"/>
                </w:tcPr>
                <w:p w:rsidR="00E83661" w:rsidRDefault="00E83661" w:rsidP="00E83661">
                  <w:pPr>
                    <w:snapToGrid w:val="0"/>
                    <w:spacing w:line="3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сухом прохладном помещении, в герметично закрытой таре, беречь от света.</w:t>
                  </w:r>
                </w:p>
              </w:tc>
            </w:tr>
          </w:tbl>
          <w:p w:rsidR="00245949" w:rsidRPr="00C22C07" w:rsidRDefault="00245949" w:rsidP="00A42F95">
            <w:pPr>
              <w:snapToGrid w:val="0"/>
              <w:spacing w:line="300" w:lineRule="exact"/>
            </w:pPr>
            <w:r>
              <w:t>Остаточные растворители: в соответствии с EP (CPMP/ICH/283/95) и USP.</w:t>
            </w:r>
          </w:p>
        </w:tc>
      </w:tr>
      <w:tr w:rsidR="00245949" w:rsidRPr="00C22C07" w:rsidTr="00E83661">
        <w:tc>
          <w:tcPr>
            <w:tcW w:w="15327" w:type="dxa"/>
          </w:tcPr>
          <w:p w:rsidR="00245949" w:rsidRPr="00B11478" w:rsidRDefault="00245949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C22C07">
              <w:rPr>
                <w:rFonts w:ascii="Arial" w:hAnsi="Arial" w:cs="Arial"/>
                <w:sz w:val="20"/>
                <w:szCs w:val="20"/>
              </w:rPr>
              <w:t>Продукт растительного происхождения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22C07">
              <w:rPr>
                <w:rFonts w:ascii="Arial" w:hAnsi="Arial" w:cs="Arial"/>
                <w:sz w:val="20"/>
                <w:szCs w:val="20"/>
              </w:rPr>
              <w:t xml:space="preserve"> производство, хранение и транспортировка</w:t>
            </w:r>
          </w:p>
          <w:p w:rsidR="00245949" w:rsidRPr="00FB2FD1" w:rsidRDefault="00245949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2C07">
              <w:rPr>
                <w:rFonts w:ascii="Arial" w:hAnsi="Arial" w:cs="Arial"/>
                <w:sz w:val="20"/>
                <w:szCs w:val="20"/>
              </w:rPr>
              <w:t xml:space="preserve"> без контакта с продуктами животного происхождения.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содержит ГМО.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660E4" w:rsidRPr="00152AFD" w:rsidRDefault="00152AFD">
      <w:pPr>
        <w:widowControl w:val="0"/>
        <w:rPr>
          <w:rFonts w:ascii="Arial" w:eastAsia="Arial" w:hAnsi="Arial" w:cs="Arial"/>
        </w:rPr>
      </w:pPr>
      <w:r w:rsidRPr="00152AFD">
        <w:rPr>
          <w:rFonts w:ascii="Arial" w:hAnsi="Arial"/>
          <w:sz w:val="20"/>
          <w:szCs w:val="20"/>
        </w:rPr>
        <w:t xml:space="preserve">  </w:t>
      </w:r>
      <w:r w:rsidR="009C3960" w:rsidRPr="00152AFD">
        <w:rPr>
          <w:rFonts w:ascii="Arial" w:hAnsi="Arial"/>
          <w:sz w:val="20"/>
          <w:szCs w:val="20"/>
        </w:rPr>
        <w:t>Л</w:t>
      </w:r>
      <w:r w:rsidR="009C3960" w:rsidRPr="00152AFD">
        <w:rPr>
          <w:rFonts w:ascii="Arial" w:hAnsi="Arial"/>
          <w:sz w:val="20"/>
          <w:szCs w:val="20"/>
        </w:rPr>
        <w:t>а</w:t>
      </w:r>
      <w:r w:rsidR="009C3960" w:rsidRPr="00152AFD">
        <w:rPr>
          <w:rFonts w:ascii="Arial" w:hAnsi="Arial"/>
          <w:sz w:val="20"/>
          <w:szCs w:val="20"/>
        </w:rPr>
        <w:t xml:space="preserve">боратория аккредитована в соответствии с международным стандартом ИСО/МЭК 17025:2205 (рег. номер </w:t>
      </w:r>
      <w:r>
        <w:rPr>
          <w:rFonts w:ascii="Arial" w:hAnsi="Arial"/>
          <w:sz w:val="20"/>
          <w:szCs w:val="20"/>
          <w:lang w:val="en-US"/>
        </w:rPr>
        <w:t xml:space="preserve">   </w:t>
      </w:r>
      <w:bookmarkStart w:id="0" w:name="_GoBack"/>
      <w:bookmarkEnd w:id="0"/>
      <w:r w:rsidR="009C3960" w:rsidRPr="00152AFD">
        <w:rPr>
          <w:rFonts w:ascii="Arial" w:hAnsi="Arial"/>
          <w:sz w:val="20"/>
          <w:szCs w:val="20"/>
        </w:rPr>
        <w:t>РОСС RU/0001/22ПШ24)</w:t>
      </w:r>
    </w:p>
    <w:sectPr w:rsidR="005660E4" w:rsidRPr="00152AFD" w:rsidSect="00152AFD">
      <w:headerReference w:type="default" r:id="rId10"/>
      <w:pgSz w:w="11900" w:h="16840"/>
      <w:pgMar w:top="720" w:right="720" w:bottom="142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A9" w:rsidRDefault="00B57FA9">
      <w:r>
        <w:separator/>
      </w:r>
    </w:p>
  </w:endnote>
  <w:endnote w:type="continuationSeparator" w:id="0">
    <w:p w:rsidR="00B57FA9" w:rsidRDefault="00B5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A9" w:rsidRDefault="00B57FA9">
      <w:r>
        <w:separator/>
      </w:r>
    </w:p>
  </w:footnote>
  <w:footnote w:type="continuationSeparator" w:id="0">
    <w:p w:rsidR="00B57FA9" w:rsidRDefault="00B5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FD" w:rsidRDefault="00152AFD">
    <w:pPr>
      <w:pStyle w:val="a8"/>
    </w:pPr>
    <w:r>
      <w:rPr>
        <w:noProof/>
      </w:rPr>
      <w:drawing>
        <wp:inline distT="0" distB="0" distL="0" distR="0" wp14:anchorId="6FF77630" wp14:editId="037E0D19">
          <wp:extent cx="1247775" cy="857219"/>
          <wp:effectExtent l="514350" t="438150" r="771525" b="8007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92" cy="862589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4"/>
    <w:rsid w:val="00152AFD"/>
    <w:rsid w:val="00245949"/>
    <w:rsid w:val="005660E4"/>
    <w:rsid w:val="009C3960"/>
    <w:rsid w:val="00B57FA9"/>
    <w:rsid w:val="00E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paragraph" w:styleId="a8">
    <w:name w:val="header"/>
    <w:basedOn w:val="a"/>
    <w:link w:val="a9"/>
    <w:uiPriority w:val="99"/>
    <w:unhideWhenUsed/>
    <w:rsid w:val="00152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AFD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152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AFD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152A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AF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paragraph" w:styleId="a8">
    <w:name w:val="header"/>
    <w:basedOn w:val="a"/>
    <w:link w:val="a9"/>
    <w:uiPriority w:val="99"/>
    <w:unhideWhenUsed/>
    <w:rsid w:val="00152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AFD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152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AFD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152A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AF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oil-op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turaoil-op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2018-05-15T14:30:00Z</dcterms:created>
  <dcterms:modified xsi:type="dcterms:W3CDTF">2018-09-14T08:12:00Z</dcterms:modified>
</cp:coreProperties>
</file>