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4B" w:rsidRDefault="0011519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37934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7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96" w:rsidRDefault="00115196">
      <w:pPr>
        <w:rPr>
          <w:noProof/>
          <w:lang w:eastAsia="ru-RU"/>
        </w:rPr>
      </w:pPr>
    </w:p>
    <w:p w:rsidR="00F3084B" w:rsidRPr="001A1006" w:rsidRDefault="00F3084B">
      <w:pPr>
        <w:rPr>
          <w:b/>
          <w:noProof/>
          <w:sz w:val="32"/>
          <w:szCs w:val="32"/>
          <w:lang w:eastAsia="ru-RU"/>
        </w:rPr>
      </w:pPr>
      <w:r w:rsidRPr="001A1006">
        <w:rPr>
          <w:b/>
          <w:noProof/>
          <w:sz w:val="32"/>
          <w:szCs w:val="32"/>
          <w:lang w:eastAsia="ru-RU"/>
        </w:rPr>
        <w:t xml:space="preserve">Профиль </w:t>
      </w:r>
      <w:r w:rsidR="00115196" w:rsidRPr="001A1006">
        <w:rPr>
          <w:b/>
          <w:noProof/>
          <w:sz w:val="32"/>
          <w:szCs w:val="32"/>
          <w:lang w:val="en-US" w:eastAsia="ru-RU"/>
        </w:rPr>
        <w:t>Goodwin</w:t>
      </w:r>
      <w:r w:rsidR="00115196" w:rsidRPr="001A1006">
        <w:rPr>
          <w:b/>
          <w:noProof/>
          <w:sz w:val="32"/>
          <w:szCs w:val="32"/>
          <w:lang w:eastAsia="ru-RU"/>
        </w:rPr>
        <w:t>, серое уплотнение, стеклопакет 1-о кам. (2 стекла) с энергосбережением, низкий порог, фурнитура дверная, монтаж</w:t>
      </w:r>
      <w:r w:rsidR="001A1006" w:rsidRPr="001A1006">
        <w:rPr>
          <w:b/>
          <w:noProof/>
          <w:sz w:val="32"/>
          <w:szCs w:val="32"/>
          <w:lang w:eastAsia="ru-RU"/>
        </w:rPr>
        <w:t xml:space="preserve"> </w:t>
      </w:r>
      <w:r w:rsidRPr="001A1006">
        <w:rPr>
          <w:b/>
          <w:noProof/>
          <w:sz w:val="32"/>
          <w:szCs w:val="32"/>
          <w:lang w:eastAsia="ru-RU"/>
        </w:rPr>
        <w:t xml:space="preserve">– </w:t>
      </w:r>
      <w:r w:rsidR="00115196" w:rsidRPr="001A1006">
        <w:rPr>
          <w:b/>
          <w:noProof/>
          <w:sz w:val="32"/>
          <w:szCs w:val="32"/>
          <w:lang w:eastAsia="ru-RU"/>
        </w:rPr>
        <w:t>4</w:t>
      </w:r>
      <w:r w:rsidR="001A1006">
        <w:rPr>
          <w:b/>
          <w:noProof/>
          <w:sz w:val="32"/>
          <w:szCs w:val="32"/>
          <w:lang w:eastAsia="ru-RU"/>
        </w:rPr>
        <w:t>49</w:t>
      </w:r>
      <w:r w:rsidRPr="001A1006">
        <w:rPr>
          <w:b/>
          <w:noProof/>
          <w:sz w:val="32"/>
          <w:szCs w:val="32"/>
          <w:lang w:eastAsia="ru-RU"/>
        </w:rPr>
        <w:t>00р.</w:t>
      </w:r>
    </w:p>
    <w:p w:rsidR="00F3084B" w:rsidRPr="001A1006" w:rsidRDefault="00F3084B" w:rsidP="00F3084B">
      <w:pPr>
        <w:rPr>
          <w:b/>
          <w:noProof/>
          <w:sz w:val="32"/>
          <w:szCs w:val="32"/>
          <w:lang w:eastAsia="ru-RU"/>
        </w:rPr>
      </w:pPr>
      <w:r w:rsidRPr="001A1006">
        <w:rPr>
          <w:b/>
          <w:noProof/>
          <w:sz w:val="32"/>
          <w:szCs w:val="32"/>
          <w:lang w:eastAsia="ru-RU"/>
        </w:rPr>
        <w:t xml:space="preserve">Профиль </w:t>
      </w:r>
      <w:r w:rsidRPr="001A1006">
        <w:rPr>
          <w:b/>
          <w:noProof/>
          <w:sz w:val="32"/>
          <w:szCs w:val="32"/>
          <w:lang w:val="en-US" w:eastAsia="ru-RU"/>
        </w:rPr>
        <w:t>KBE</w:t>
      </w:r>
      <w:r w:rsidRPr="001A1006">
        <w:rPr>
          <w:b/>
          <w:noProof/>
          <w:sz w:val="32"/>
          <w:szCs w:val="32"/>
          <w:lang w:eastAsia="ru-RU"/>
        </w:rPr>
        <w:t xml:space="preserve"> </w:t>
      </w:r>
      <w:r w:rsidR="00115196" w:rsidRPr="001A1006">
        <w:rPr>
          <w:b/>
          <w:noProof/>
          <w:sz w:val="32"/>
          <w:szCs w:val="32"/>
          <w:lang w:eastAsia="ru-RU"/>
        </w:rPr>
        <w:t xml:space="preserve">58мм, </w:t>
      </w:r>
      <w:r w:rsidRPr="001A1006">
        <w:rPr>
          <w:b/>
          <w:noProof/>
          <w:sz w:val="32"/>
          <w:szCs w:val="32"/>
          <w:lang w:eastAsia="ru-RU"/>
        </w:rPr>
        <w:t xml:space="preserve"> </w:t>
      </w:r>
      <w:r w:rsidR="00115196" w:rsidRPr="001A1006">
        <w:rPr>
          <w:b/>
          <w:noProof/>
          <w:sz w:val="32"/>
          <w:szCs w:val="32"/>
          <w:lang w:eastAsia="ru-RU"/>
        </w:rPr>
        <w:t>серое уплотнение, стеклопакет 1-о кам. (2 стекла) с энергосбережением, низкий порог, фурнитура дверная, монтаж</w:t>
      </w:r>
      <w:r w:rsidR="001A1006" w:rsidRPr="001A1006">
        <w:rPr>
          <w:b/>
          <w:noProof/>
          <w:sz w:val="32"/>
          <w:szCs w:val="32"/>
          <w:lang w:eastAsia="ru-RU"/>
        </w:rPr>
        <w:t xml:space="preserve">  </w:t>
      </w:r>
      <w:r w:rsidR="00115196" w:rsidRPr="001A1006">
        <w:rPr>
          <w:b/>
          <w:noProof/>
          <w:sz w:val="32"/>
          <w:szCs w:val="32"/>
          <w:lang w:eastAsia="ru-RU"/>
        </w:rPr>
        <w:t xml:space="preserve">– </w:t>
      </w:r>
      <w:r w:rsidRPr="001A1006">
        <w:rPr>
          <w:b/>
          <w:noProof/>
          <w:sz w:val="32"/>
          <w:szCs w:val="32"/>
          <w:lang w:eastAsia="ru-RU"/>
        </w:rPr>
        <w:t>5</w:t>
      </w:r>
      <w:r w:rsidR="00115196" w:rsidRPr="001A1006">
        <w:rPr>
          <w:b/>
          <w:noProof/>
          <w:sz w:val="32"/>
          <w:szCs w:val="32"/>
          <w:lang w:eastAsia="ru-RU"/>
        </w:rPr>
        <w:t>2300</w:t>
      </w:r>
      <w:r w:rsidRPr="001A1006">
        <w:rPr>
          <w:b/>
          <w:noProof/>
          <w:sz w:val="32"/>
          <w:szCs w:val="32"/>
          <w:lang w:eastAsia="ru-RU"/>
        </w:rPr>
        <w:t>р.</w:t>
      </w:r>
    </w:p>
    <w:p w:rsidR="00F3084B" w:rsidRPr="00F3084B" w:rsidRDefault="00115196" w:rsidP="00F308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5133" cy="3381375"/>
            <wp:effectExtent l="0" t="0" r="8890" b="0"/>
            <wp:docPr id="3" name="Рисунок 3" descr="C:\Users\Sony\AppData\Local\Microsoft\Windows\Temporary Internet Files\Content.Word\v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AppData\Local\Microsoft\Windows\Temporary Internet Files\Content.Word\vi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4B" w:rsidRPr="00F3084B" w:rsidRDefault="00F3084B"/>
    <w:p w:rsidR="00F3084B" w:rsidRPr="001A1006" w:rsidRDefault="001A1006">
      <w:pPr>
        <w:rPr>
          <w:sz w:val="32"/>
          <w:szCs w:val="32"/>
        </w:rPr>
      </w:pPr>
      <w:bookmarkStart w:id="0" w:name="_GoBack"/>
      <w:r w:rsidRPr="001A1006">
        <w:rPr>
          <w:sz w:val="32"/>
          <w:szCs w:val="32"/>
        </w:rPr>
        <w:t>В таком варианте с монтажом  - 38300р.</w:t>
      </w:r>
      <w:bookmarkEnd w:id="0"/>
    </w:p>
    <w:sectPr w:rsidR="00F3084B" w:rsidRPr="001A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FD"/>
    <w:rsid w:val="000870FD"/>
    <w:rsid w:val="000C5E4F"/>
    <w:rsid w:val="00115196"/>
    <w:rsid w:val="001A1006"/>
    <w:rsid w:val="00F3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2017-02-03T08:36:00Z</dcterms:created>
  <dcterms:modified xsi:type="dcterms:W3CDTF">2017-02-21T08:11:00Z</dcterms:modified>
</cp:coreProperties>
</file>