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jc w:val="both"/>
        <w:rPr>
          <w:sz w:val="44"/>
          <w:szCs w:val="44"/>
        </w:rPr>
      </w:pPr>
      <w:r>
        <w:rPr>
          <w:sz w:val="52"/>
          <w:szCs w:val="52"/>
          <w:lang w:val="ru-RU"/>
        </w:rPr>
        <w:br w:type="textWrapping"/>
      </w:r>
      <w:r>
        <w:rPr>
          <w:sz w:val="52"/>
          <w:szCs w:val="52"/>
          <w:lang w:val="ru-RU"/>
        </w:rPr>
        <w:t xml:space="preserve">              Реферат </w:t>
      </w:r>
      <w:r>
        <w:rPr>
          <w:sz w:val="52"/>
          <w:szCs w:val="52"/>
          <w:lang w:val="ru-RU"/>
        </w:rPr>
        <w:br w:type="textWrapping"/>
      </w:r>
      <w:r>
        <w:rPr>
          <w:sz w:val="52"/>
          <w:szCs w:val="52"/>
          <w:lang w:val="ru-RU"/>
        </w:rPr>
        <w:t xml:space="preserve">              по О.Б.Ж.</w:t>
      </w:r>
      <w:r>
        <w:rPr>
          <w:sz w:val="52"/>
          <w:szCs w:val="52"/>
          <w:lang w:val="ru-RU"/>
        </w:rPr>
        <w:br w:type="textWrapping"/>
      </w:r>
      <w:r>
        <w:rPr>
          <w:sz w:val="52"/>
          <w:szCs w:val="52"/>
          <w:lang w:val="ru-RU"/>
        </w:rPr>
        <w:t xml:space="preserve">            </w:t>
      </w:r>
      <w:r>
        <w:rPr>
          <w:sz w:val="52"/>
          <w:szCs w:val="52"/>
          <w:lang w:val="ru-RU"/>
        </w:rPr>
        <w:br w:type="textWrapping"/>
      </w:r>
      <w:r>
        <w:rPr>
          <w:sz w:val="52"/>
          <w:szCs w:val="52"/>
          <w:lang w:val="ru-RU"/>
        </w:rPr>
        <w:t xml:space="preserve">            </w:t>
      </w:r>
      <w:r>
        <w:rPr>
          <w:sz w:val="44"/>
          <w:szCs w:val="44"/>
        </w:rPr>
        <w:t>Пож</w:t>
      </w:r>
      <w:r>
        <w:rPr>
          <w:sz w:val="44"/>
          <w:szCs w:val="44"/>
          <w:lang w:val="ru-RU"/>
        </w:rPr>
        <w:t>а</w:t>
      </w:r>
      <w:r>
        <w:rPr>
          <w:sz w:val="44"/>
          <w:szCs w:val="44"/>
        </w:rPr>
        <w:t>ры и взрывы</w:t>
      </w:r>
      <w:r>
        <w:rPr>
          <w:sz w:val="44"/>
          <w:szCs w:val="44"/>
        </w:rPr>
        <w:br w:type="textWrapping"/>
      </w:r>
      <w:r>
        <w:rPr>
          <w:sz w:val="44"/>
          <w:szCs w:val="44"/>
          <w:lang w:val="ru-RU"/>
        </w:rPr>
        <w:t xml:space="preserve">         </w:t>
      </w:r>
      <w:r>
        <w:rPr>
          <w:sz w:val="44"/>
          <w:szCs w:val="44"/>
        </w:rPr>
        <w:t>на взрывоопасных обьектах</w:t>
      </w:r>
      <w:r>
        <w:rPr>
          <w:sz w:val="44"/>
          <w:szCs w:val="44"/>
        </w:rPr>
        <w:br w:type="textWrapping"/>
      </w:r>
      <w:r>
        <w:rPr>
          <w:sz w:val="44"/>
          <w:szCs w:val="44"/>
          <w:lang w:val="ru-RU"/>
        </w:rPr>
        <w:t xml:space="preserve">                 </w:t>
      </w:r>
      <w:r>
        <w:rPr>
          <w:sz w:val="44"/>
          <w:szCs w:val="44"/>
        </w:rPr>
        <w:t>экономики</w:t>
      </w:r>
      <w:r>
        <w:rPr>
          <w:sz w:val="44"/>
          <w:szCs w:val="44"/>
          <w:lang w:val="ru-RU"/>
        </w:rPr>
        <w:t xml:space="preserve"> </w:t>
      </w:r>
      <w:r>
        <w:rPr>
          <w:sz w:val="44"/>
          <w:szCs w:val="44"/>
          <w:lang w:val="ru-RU"/>
        </w:rPr>
        <w:br w:type="textWrapping"/>
      </w:r>
      <w:r>
        <w:rPr>
          <w:sz w:val="44"/>
          <w:szCs w:val="44"/>
        </w:rPr>
        <w:t xml:space="preserve"> </w:t>
      </w:r>
      <w:r>
        <w:rPr>
          <w:sz w:val="44"/>
          <w:szCs w:val="44"/>
          <w:lang w:val="ru-RU"/>
        </w:rPr>
        <w:t xml:space="preserve">             </w:t>
      </w:r>
      <w:r>
        <w:rPr>
          <w:sz w:val="44"/>
          <w:szCs w:val="44"/>
        </w:rPr>
        <w:t xml:space="preserve">и их возможные </w:t>
      </w:r>
      <w:r>
        <w:rPr>
          <w:sz w:val="44"/>
          <w:szCs w:val="44"/>
        </w:rPr>
        <w:br w:type="textWrapping"/>
      </w:r>
      <w:r>
        <w:rPr>
          <w:sz w:val="44"/>
          <w:szCs w:val="44"/>
          <w:lang w:val="ru-RU"/>
        </w:rPr>
        <w:t xml:space="preserve">                </w:t>
      </w:r>
      <w:r>
        <w:rPr>
          <w:sz w:val="44"/>
          <w:szCs w:val="44"/>
        </w:rPr>
        <w:t>последствия</w:t>
      </w:r>
      <w:r>
        <w:rPr>
          <w:sz w:val="44"/>
          <w:szCs w:val="44"/>
        </w:rPr>
        <w:br w:type="textWrapping"/>
      </w:r>
      <w:r>
        <w:rPr>
          <w:sz w:val="44"/>
          <w:szCs w:val="44"/>
        </w:rPr>
        <w:br w:type="textWrapping"/>
      </w:r>
      <w:r>
        <w:rPr>
          <w:sz w:val="44"/>
          <w:szCs w:val="44"/>
        </w:rPr>
        <w:drawing>
          <wp:inline distT="0" distB="0" distL="114300" distR="114300">
            <wp:extent cx="6363335" cy="3983990"/>
            <wp:effectExtent l="0" t="0" r="18415" b="16510"/>
            <wp:docPr id="3" name="Изображение 3" descr="1000w_q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000w_q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333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br w:type="textWrapping"/>
      </w:r>
      <w:r>
        <w:rPr>
          <w:sz w:val="44"/>
          <w:szCs w:val="44"/>
        </w:rPr>
        <w:br w:type="textWrapping"/>
      </w:r>
      <w:r>
        <w:rPr>
          <w:sz w:val="44"/>
          <w:szCs w:val="44"/>
        </w:rPr>
        <w:br w:type="textWrapping"/>
      </w:r>
      <w:r>
        <w:rPr>
          <w:sz w:val="44"/>
          <w:szCs w:val="44"/>
          <w:lang w:val="ru-RU"/>
        </w:rPr>
        <w:t xml:space="preserve">       Асташкиной Александры </w:t>
      </w:r>
      <w:r>
        <w:rPr>
          <w:rFonts w:hint="default"/>
          <w:sz w:val="44"/>
          <w:szCs w:val="44"/>
          <w:lang w:val="ru-RU"/>
        </w:rPr>
        <w:t>8«Е»</w:t>
      </w:r>
    </w:p>
    <w:p>
      <w:pPr>
        <w:pStyle w:val="5"/>
        <w:keepNext w:val="0"/>
        <w:keepLines w:val="0"/>
        <w:widowControl/>
        <w:suppressLineNumbers w:val="0"/>
        <w:rPr>
          <w:rStyle w:val="8"/>
          <w:sz w:val="28"/>
          <w:szCs w:val="28"/>
        </w:rPr>
      </w:pPr>
      <w:r>
        <w:rPr>
          <w:sz w:val="36"/>
          <w:szCs w:val="36"/>
          <w:lang w:val="ru-RU"/>
        </w:rPr>
        <w:t xml:space="preserve">                        </w:t>
      </w:r>
      <w:r>
        <w:rPr>
          <w:rStyle w:val="8"/>
          <w:sz w:val="28"/>
          <w:szCs w:val="28"/>
          <w:lang w:val="ru-RU"/>
        </w:rPr>
        <w:t xml:space="preserve"> </w:t>
      </w:r>
      <w:r>
        <w:rPr>
          <w:rStyle w:val="8"/>
          <w:sz w:val="28"/>
          <w:szCs w:val="28"/>
        </w:rPr>
        <w:t>Введение</w:t>
      </w:r>
      <w:r>
        <w:rPr>
          <w:rStyle w:val="8"/>
          <w:sz w:val="28"/>
          <w:szCs w:val="28"/>
          <w:lang w:val="ru-RU"/>
        </w:rPr>
        <w:t>.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Огонь угрожал людям с момента его появления на Земле, и столь же долго пытаются найти защиту от него. Он продолжает уничтожать огромные материальные ценности, как в ранние времена, так и в настоящее время. За беспечность, непочтительное отношение к огню, человечество расплачивается тысячами жизней. Сегодня никто не может сказать: «Мы потушили последний пожар и предотвратили последний взрыв, других не будет!». Умение пользоваться огнем дало человеку ощущение независимости от циклической смены тепла и холода, света и тьмы. В то же время всем известен дуализм природы огня на человека и его среду оби</w:t>
      </w:r>
      <w:bookmarkStart w:id="0" w:name="_GoBack"/>
      <w:bookmarkEnd w:id="0"/>
      <w:r>
        <w:rPr>
          <w:sz w:val="28"/>
          <w:szCs w:val="28"/>
        </w:rPr>
        <w:t>тания. Вышедший из под контроля огонь способен вызвать огромные разрушительные, а также смертоносные последствия. К таким проявлениям огненной стихи относятся пожары. Поэтому цель данной работы – это ознакомление людей с опасностями и причинами возникновения пожаров и взрывов, их последствий и основных мер предотвращения таких явлений.</w:t>
      </w:r>
    </w:p>
    <w:p>
      <w:pPr>
        <w:rPr>
          <w:rStyle w:val="9"/>
          <w:sz w:val="28"/>
          <w:szCs w:val="28"/>
        </w:rPr>
      </w:pPr>
      <w:r>
        <w:rPr>
          <w:sz w:val="36"/>
          <w:szCs w:val="36"/>
          <w:lang w:val="ru-RU"/>
        </w:rPr>
        <w:drawing>
          <wp:inline distT="0" distB="0" distL="114300" distR="114300">
            <wp:extent cx="6659245" cy="3601085"/>
            <wp:effectExtent l="0" t="0" r="8255" b="18415"/>
            <wp:docPr id="1" name="Изображение 1" descr="101115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01115_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ru-RU"/>
        </w:rPr>
        <w:br w:type="textWrapping"/>
      </w:r>
      <w:r>
        <w:rPr>
          <w:rStyle w:val="11"/>
        </w:rPr>
        <w:t>Запомните!</w:t>
      </w:r>
      <w:r>
        <w:rPr>
          <w:rStyle w:val="11"/>
        </w:rPr>
        <w:br w:type="textWrapping"/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Style w:val="9"/>
          <w:sz w:val="28"/>
          <w:szCs w:val="28"/>
        </w:rPr>
        <w:t>Взрывопожароопасные объекты – это предприятия, на которых производят, хранят, транспортируют взрывоопасные продукты, приобретающие при определенных условиях способность к возгоранию или взрыву.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К ним, прежде всего, относится производство, где используются взрывчатые и имеющие высокую степень возгораемости вещества. А также железнодорожный и трубопроводный транспорт, который несет основную нагрузку при доставке жидких, газообразных и взрывоопасных грузов.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 xml:space="preserve">Наиболее часто аварии с взрывами и пожарами происходят на предприятиях химической, нефтехимической и нефтеперерабатывающей отраслевой промышленности, которые приводят к серьёзным последствиям: разрушению промышленных и жилых зданий, поражению производственного персонала и населения, значительным материальным потерям. 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На предприятиях, производящих порох, реактивное взрывное топливо, взрывчатые вещества, пиротехнические средства и составы, а также продукцию на их основе, возможны еще более масштабные происшествия с массовым поражением работников предприятий и населения близлежащих населенных пунктов.</w:t>
      </w:r>
    </w:p>
    <w:p>
      <w:pPr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Прогнозы специалистов МЧС России показывают, что при крупной аварии на подобных объектах, сопровождающейся взрывами и пожарами, может возникнуть необходимость эвакуации свыше 20 тыс. Человек.</w:t>
      </w:r>
      <w:r>
        <w:rPr>
          <w:rStyle w:val="9"/>
          <w:sz w:val="28"/>
          <w:szCs w:val="28"/>
        </w:rPr>
        <w:br w:type="textWrapping"/>
      </w:r>
      <w:r>
        <w:rPr>
          <w:rStyle w:val="8"/>
          <w:sz w:val="28"/>
          <w:szCs w:val="28"/>
        </w:rPr>
        <w:t>Статистика</w:t>
      </w:r>
      <w:r>
        <w:rPr>
          <w:rStyle w:val="8"/>
          <w:rFonts w:ascii="Courier New"/>
          <w:sz w:val="28"/>
          <w:szCs w:val="28"/>
          <w:lang w:val="ru-RU"/>
        </w:rPr>
        <w:t>.</w:t>
      </w:r>
      <w:r>
        <w:rPr>
          <w:rStyle w:val="8"/>
          <w:sz w:val="28"/>
          <w:szCs w:val="28"/>
        </w:rPr>
        <w:br w:type="textWrapping"/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Style w:val="9"/>
          <w:sz w:val="28"/>
          <w:szCs w:val="28"/>
        </w:rPr>
        <w:t>В настоящее время на предприятиях нефтяной и газовой промышленности, в геологоразведочных организациях находится в эксплуатации более 200 тыс. км. магистральных трубопроводов, 350 тыс. км. промысловых трубопроводов, 800 компрессорных и нефтеперекачивающих станций.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Необходимо отметить, что основное развитие системы магистральных газопроводов, пришлось на 60-70 гг. прошлого столетия и сегодня все они в значительной мере выработали свой ресурс, что приводит к увеличению вероятности возникновения аварий при их эксплуатации.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Особую опасность в настоящее время представляют угольные шахты из-за взрывов метана, угольной пыли и пожаров. Пожары, возникающие в подземных выработках, являются наиболее тяжелыми по последствиям и часто случающимися авариям (около 33</w:t>
      </w:r>
      <w:r>
        <w:rPr>
          <w:rStyle w:val="9"/>
          <w:sz w:val="28"/>
          <w:szCs w:val="28"/>
          <w:lang w:val="en-US"/>
        </w:rPr>
        <w:t xml:space="preserve">% </w:t>
      </w:r>
      <w:r>
        <w:rPr>
          <w:rStyle w:val="9"/>
          <w:sz w:val="28"/>
          <w:szCs w:val="28"/>
        </w:rPr>
        <w:t>от общего числа аварий в этой отросли)</w:t>
      </w:r>
      <w:r>
        <w:rPr>
          <w:rStyle w:val="9"/>
          <w:rFonts w:ascii="Times New Roman"/>
          <w:sz w:val="28"/>
          <w:szCs w:val="28"/>
          <w:lang w:val="ru-RU"/>
        </w:rPr>
        <w:t>.</w:t>
      </w:r>
      <w:r>
        <w:rPr>
          <w:rStyle w:val="9"/>
          <w:rFonts w:ascii="Times New Roman"/>
          <w:sz w:val="28"/>
          <w:szCs w:val="28"/>
          <w:lang w:val="ru-RU"/>
        </w:rPr>
        <w:br w:type="textWrapping"/>
      </w:r>
      <w:r>
        <w:rPr>
          <w:rStyle w:val="9"/>
          <w:sz w:val="28"/>
          <w:szCs w:val="28"/>
          <w:lang w:val="ru-RU"/>
        </w:rPr>
        <w:drawing>
          <wp:inline distT="0" distB="0" distL="114300" distR="114300">
            <wp:extent cx="6640195" cy="3968750"/>
            <wp:effectExtent l="0" t="0" r="8255" b="12700"/>
            <wp:docPr id="4" name="Изображение 4" descr="Explosions_316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Explosions_3168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sz w:val="28"/>
          <w:szCs w:val="28"/>
          <w:lang w:val="ru-RU"/>
        </w:rPr>
        <w:br w:type="textWrapping"/>
      </w:r>
      <w:r>
        <w:rPr>
          <w:rStyle w:val="8"/>
          <w:sz w:val="28"/>
          <w:szCs w:val="28"/>
        </w:rPr>
        <w:t>Внимани</w:t>
      </w:r>
      <w:r>
        <w:rPr>
          <w:rStyle w:val="8"/>
          <w:rFonts w:ascii="Courier New"/>
          <w:sz w:val="28"/>
          <w:szCs w:val="28"/>
          <w:lang w:val="ru-RU"/>
        </w:rPr>
        <w:t>е</w:t>
      </w:r>
      <w:r>
        <w:rPr>
          <w:rStyle w:val="8"/>
          <w:sz w:val="28"/>
          <w:szCs w:val="28"/>
        </w:rPr>
        <w:t>!</w:t>
      </w:r>
      <w:r>
        <w:rPr>
          <w:rStyle w:val="8"/>
          <w:sz w:val="28"/>
          <w:szCs w:val="28"/>
        </w:rPr>
        <w:br w:type="textWrapping"/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Style w:val="9"/>
          <w:sz w:val="28"/>
          <w:szCs w:val="28"/>
        </w:rPr>
        <w:t xml:space="preserve">Аварии, возникающие на взрывопожароопасных объектах, характеризуются возникновением взрывов и пожаров и представляют особую опасность для населения. 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К поражающим факторам аварий на взрывопожароопасных объектах относятся воздушная ударная волна с образованием большого количества осколков из летающих обломков зданий и сооружений, высокая температура от горения различных веществ, материалов и загрязнения воздуха в очаге поражения продуктами горения, в том числе угарным газом.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При взрыве на взрывопожароопасных объектах поражение людей может происходить как от прямого воздействия ударной волной, так и от летающих обломков, камней, осколков стекла и т.п. Ущерб, причиняемый ударной волной жилым и промышленным зданиям, может носить характер полных разрушений, сильных, средних и слабых в зависимости от мощности взрыва.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При полных разрушениях рушатся все элементы здания, включая несущие конструкции этажей. При сильных разрушениях обваливаются несущие конструкции и перекрытия верхних этажей, после этого здание восстановлению не подлежит. При средних и слабых разрушениях поврежденные здания могут быть восстановлены</w:t>
      </w:r>
      <w:r>
        <w:rPr>
          <w:rStyle w:val="9"/>
          <w:rFonts w:ascii="Times New Roman"/>
          <w:sz w:val="28"/>
          <w:szCs w:val="28"/>
          <w:lang w:val="ru-RU"/>
        </w:rPr>
        <w:t>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Поражающими факторами для людей в этих условиях являются высокие температуры, приводящие к ожогам различной степени, и наличие в продуктах горения химически опасных веществ, приводящих к отравлениям различной степени.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</w:p>
    <w:p>
      <w:pPr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Аварии на взрывопожароопасных объектах вызываются в основном взрывами емкостей и трубопроводов с легковоспламеняющимися и взрывоопасными жидкостями и газами и могут привести к тяжелым социальным и экономическим последствиям.</w:t>
      </w:r>
    </w:p>
    <w:p>
      <w:pPr>
        <w:rPr>
          <w:rStyle w:val="9"/>
          <w:sz w:val="28"/>
          <w:szCs w:val="28"/>
          <w:lang w:val="ru-RU"/>
        </w:rPr>
      </w:pP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  <w:lang w:val="ru-RU"/>
        </w:rPr>
        <w:drawing>
          <wp:inline distT="0" distB="0" distL="114300" distR="114300">
            <wp:extent cx="6644005" cy="3280410"/>
            <wp:effectExtent l="0" t="0" r="4445" b="15240"/>
            <wp:docPr id="6" name="Изображение 6" descr="lindenau-gas-pipeline-leakage-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lindenau-gas-pipeline-leakage-ex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9"/>
          <w:sz w:val="28"/>
          <w:szCs w:val="28"/>
          <w:lang w:val="ru-RU"/>
        </w:rPr>
      </w:pPr>
      <w:r>
        <w:rPr>
          <w:rStyle w:val="9"/>
          <w:sz w:val="28"/>
          <w:szCs w:val="28"/>
          <w:lang w:val="ru-RU"/>
        </w:rPr>
        <w:br w:type="textWrapping"/>
      </w:r>
      <w:r>
        <w:rPr>
          <w:rStyle w:val="9"/>
          <w:sz w:val="28"/>
          <w:szCs w:val="28"/>
          <w:lang w:val="ru-RU"/>
        </w:rPr>
        <w:drawing>
          <wp:inline distT="0" distB="0" distL="114300" distR="114300">
            <wp:extent cx="6635750" cy="3503295"/>
            <wp:effectExtent l="0" t="0" r="12700" b="1905"/>
            <wp:docPr id="7" name="Изображение 7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s12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sz w:val="28"/>
          <w:szCs w:val="28"/>
          <w:lang w:val="ru-RU"/>
        </w:rPr>
        <w:br w:type="textWrapping"/>
      </w:r>
      <w:r>
        <w:rPr>
          <w:rStyle w:val="8"/>
          <w:sz w:val="32"/>
          <w:szCs w:val="32"/>
        </w:rPr>
        <w:t>ИСТОРИЧЕСКИЕ ФАКТЫ</w:t>
      </w:r>
      <w:r>
        <w:rPr>
          <w:rStyle w:val="8"/>
          <w:sz w:val="32"/>
          <w:szCs w:val="32"/>
        </w:rPr>
        <w:br w:type="textWrapping"/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Style w:val="9"/>
          <w:sz w:val="28"/>
          <w:szCs w:val="28"/>
        </w:rPr>
        <w:t>Для наглядной характеристики последствий такой аварии приведем анализ катастрофы двух пассажирских поездов произошедшей в Башкирии 3 июня 1989 года в результате взрыва на трубопроводе. Крупная железнодорожная катастрофа явилась следствием трагического стечения обстоятельств.</w:t>
      </w:r>
      <w:r>
        <w:rPr>
          <w:rStyle w:val="9"/>
          <w:rFonts w:ascii="Times New Roman"/>
          <w:sz w:val="28"/>
          <w:szCs w:val="28"/>
          <w:lang w:val="ru-RU"/>
        </w:rPr>
        <w:t xml:space="preserve"> </w:t>
      </w:r>
      <w:r>
        <w:rPr>
          <w:rStyle w:val="9"/>
          <w:rFonts w:ascii="Times New Roman"/>
          <w:sz w:val="28"/>
          <w:szCs w:val="28"/>
          <w:lang w:val="ru-RU"/>
        </w:rPr>
        <w:br w:type="textWrapping"/>
      </w:r>
      <w:r>
        <w:rPr>
          <w:rStyle w:val="9"/>
          <w:rFonts w:ascii="Times New Roman"/>
          <w:sz w:val="28"/>
          <w:szCs w:val="28"/>
          <w:lang w:val="ru-RU"/>
        </w:rPr>
        <w:br w:type="textWrapping"/>
      </w:r>
      <w:r>
        <w:rPr>
          <w:rStyle w:val="9"/>
          <w:sz w:val="28"/>
          <w:szCs w:val="28"/>
        </w:rPr>
        <w:t>Два пассажирских поезда Новосибирск-Адлер(20 вагонов) и Адлер- Новосибирск(17 вагонов), следующие в разных направлениях, в 23 часа 10 минут оказались в зоне, скопившейся на местности площадью 250 гектар углеводородовоздушной смеси, образовавшиеся в результате истечения нефтепродуктов в окружающую среду из разорвавшейся трубы трубопровода Западная Сибирь-Урал-Поволжье.</w:t>
      </w:r>
      <w:r>
        <w:rPr>
          <w:rStyle w:val="9"/>
          <w:rFonts w:ascii="Times New Roman"/>
          <w:sz w:val="28"/>
          <w:szCs w:val="28"/>
          <w:lang w:val="ru-RU"/>
        </w:rPr>
        <w:t xml:space="preserve"> </w:t>
      </w:r>
      <w:r>
        <w:rPr>
          <w:rStyle w:val="9"/>
          <w:rFonts w:ascii="Times New Roman"/>
          <w:sz w:val="28"/>
          <w:szCs w:val="28"/>
          <w:lang w:val="ru-RU"/>
        </w:rPr>
        <w:br w:type="textWrapping"/>
      </w:r>
      <w:r>
        <w:rPr>
          <w:rStyle w:val="9"/>
          <w:rFonts w:ascii="Times New Roman"/>
          <w:sz w:val="28"/>
          <w:szCs w:val="28"/>
          <w:lang w:val="ru-RU"/>
        </w:rPr>
        <w:br w:type="textWrapping"/>
      </w:r>
      <w:r>
        <w:rPr>
          <w:rStyle w:val="9"/>
          <w:sz w:val="28"/>
          <w:szCs w:val="28"/>
        </w:rPr>
        <w:t xml:space="preserve">Предположительно из-за искрения токоприемников локомотива во время прохождения зоны с большой концентрацией углеводородовоздушной смеси (в ее состав входили компоненты: метан, этан, пропан, изобутан и гексан; смешавшись с воздухом, такая смесь становится взрывоопасной) возник пожар и произошел объемный взрыв, энергия которого соответствовала энергии взрыва тротила массой 300 тонн. 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Взрыв и возникший в результате взрыва пожар привели к массовой гибели и поражению людей двух встречных пассажирских поездов, оказавшийся в зоне образования взрывоопасной смеси нефтепродуктов.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Воздушной ударной волной от поездов было оторвано и сброшено под откос 11 вагонов (5 одного и 6 другого состава), из которых 7 полностью сгорели. Остальные 26 вагонов обгорели снаружи и полностью выгорели внутри. В поездах предположительно следовало 1284 человека, из них погибло 780 человек.</w:t>
      </w:r>
      <w:r>
        <w:rPr>
          <w:rStyle w:val="9"/>
          <w:rFonts w:ascii="Times New Roman"/>
          <w:sz w:val="28"/>
          <w:szCs w:val="28"/>
          <w:lang w:val="ru-RU"/>
        </w:rPr>
        <w:t xml:space="preserve"> </w:t>
      </w:r>
      <w:r>
        <w:rPr>
          <w:rStyle w:val="9"/>
          <w:rFonts w:ascii="Times New Roman"/>
          <w:sz w:val="28"/>
          <w:szCs w:val="28"/>
          <w:lang w:val="ru-RU"/>
        </w:rPr>
        <w:br w:type="textWrapping"/>
      </w:r>
      <w:r>
        <w:rPr>
          <w:rStyle w:val="9"/>
          <w:rFonts w:ascii="Times New Roman"/>
          <w:sz w:val="28"/>
          <w:szCs w:val="28"/>
          <w:lang w:val="ru-RU"/>
        </w:rPr>
        <w:br w:type="textWrapping"/>
      </w:r>
      <w:r>
        <w:rPr>
          <w:rStyle w:val="9"/>
          <w:rFonts w:ascii="Times New Roman"/>
          <w:sz w:val="28"/>
          <w:szCs w:val="28"/>
          <w:lang w:val="ru-RU"/>
        </w:rPr>
        <w:t>К</w:t>
      </w:r>
      <w:r>
        <w:rPr>
          <w:rStyle w:val="9"/>
          <w:sz w:val="28"/>
          <w:szCs w:val="28"/>
        </w:rPr>
        <w:t>атастрофа явилась следствием неудовлетворительного качества строительства трубопровода и недопустимо плохого состояния контроля над его строительством со стороны заказчика и неприятия, своевременных мер по устранению аварии (разрыв трубы), возникшей перед взрывом. К такому выводу пришла комиссия, расследовавшая причины катастрофы.</w:t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</w:rPr>
        <w:br w:type="textWrapping"/>
      </w:r>
      <w:r>
        <w:rPr>
          <w:rStyle w:val="9"/>
          <w:sz w:val="28"/>
          <w:szCs w:val="28"/>
          <w:lang w:val="ru-RU"/>
        </w:rPr>
        <w:drawing>
          <wp:inline distT="0" distB="0" distL="114300" distR="114300">
            <wp:extent cx="6643370" cy="4067175"/>
            <wp:effectExtent l="0" t="0" r="5080" b="9525"/>
            <wp:docPr id="9" name="Изображение 9" descr="huge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huge(4)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63CAB"/>
    <w:rsid w:val="417C1733"/>
    <w:rsid w:val="4C206B23"/>
    <w:rsid w:val="5E7D5844"/>
    <w:rsid w:val="7DE113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Courier New" w:hAnsi="Courier New" w:cs="Courier New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Courier New" w:hAnsi="Courier New" w:cs="Courier New"/>
      <w:b/>
      <w:bCs/>
      <w:kern w:val="0"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link w:val="9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Заголовок 3 Char"/>
    <w:link w:val="4"/>
    <w:qFormat/>
    <w:uiPriority w:val="0"/>
    <w:rPr>
      <w:rFonts w:ascii="Courier New" w:hAnsi="Courier New" w:cs="Courier New"/>
      <w:b/>
      <w:bCs/>
      <w:kern w:val="0"/>
      <w:sz w:val="26"/>
      <w:szCs w:val="26"/>
    </w:rPr>
  </w:style>
  <w:style w:type="character" w:customStyle="1" w:styleId="9">
    <w:name w:val="Обычный (веб) Char"/>
    <w:link w:val="5"/>
    <w:qFormat/>
    <w:uiPriority w:val="0"/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0">
    <w:name w:val="Заголовок 1 Char"/>
    <w:link w:val="2"/>
    <w:qFormat/>
    <w:uiPriority w:val="0"/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customStyle="1" w:styleId="11">
    <w:name w:val="Заголовок 2 Char"/>
    <w:link w:val="3"/>
    <w:qFormat/>
    <w:uiPriority w:val="0"/>
    <w:rPr>
      <w:rFonts w:ascii="Courier New" w:hAnsi="Courier New" w:cs="Courier New"/>
      <w:b/>
      <w:bCs/>
      <w:i/>
      <w:i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2018-05-07T18:07:00Z</dcterms:created>
  <dc:creator>Друг</dc:creator>
  <cp:lastModifiedBy>Юлия</cp:lastModifiedBy>
  <dcterms:modified xsi:type="dcterms:W3CDTF">2018-05-09T17:11:11Z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