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A34" w:rsidRDefault="000C7A34" w:rsidP="002B25C7">
      <w:pPr>
        <w:pStyle w:val="2"/>
        <w:shd w:val="clear" w:color="auto" w:fill="FFFFFF"/>
        <w:spacing w:before="150" w:after="150" w:line="255" w:lineRule="atLeast"/>
        <w:jc w:val="center"/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</w:pPr>
      <w:r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  <w:t xml:space="preserve">По типу открывания все двери делятся </w:t>
      </w:r>
      <w:proofErr w:type="gramStart"/>
      <w:r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  <w:t>на</w:t>
      </w:r>
      <w:proofErr w:type="gramEnd"/>
      <w:r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  <w:t xml:space="preserve"> распашные, </w:t>
      </w:r>
    </w:p>
    <w:p w:rsidR="000C7A34" w:rsidRDefault="000C7A34" w:rsidP="002B25C7">
      <w:pPr>
        <w:pStyle w:val="2"/>
        <w:shd w:val="clear" w:color="auto" w:fill="FFFFFF"/>
        <w:spacing w:before="150" w:after="150" w:line="255" w:lineRule="atLeast"/>
        <w:jc w:val="center"/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</w:pPr>
      <w:r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  <w:t>раздвижные, складные, качающиеся.</w:t>
      </w:r>
    </w:p>
    <w:p w:rsidR="000C7A34" w:rsidRDefault="000C7A34" w:rsidP="002B25C7">
      <w:pPr>
        <w:pStyle w:val="2"/>
        <w:shd w:val="clear" w:color="auto" w:fill="FFFFFF"/>
        <w:spacing w:before="150" w:after="150" w:line="255" w:lineRule="atLeast"/>
        <w:jc w:val="center"/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</w:pPr>
    </w:p>
    <w:p w:rsidR="002B25C7" w:rsidRPr="002B25C7" w:rsidRDefault="002B25C7" w:rsidP="002B25C7">
      <w:pPr>
        <w:pStyle w:val="2"/>
        <w:shd w:val="clear" w:color="auto" w:fill="FFFFFF"/>
        <w:spacing w:before="150" w:after="150" w:line="255" w:lineRule="atLeast"/>
        <w:jc w:val="center"/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</w:pPr>
      <w:r w:rsidRPr="002B25C7">
        <w:rPr>
          <w:rFonts w:ascii="Trebuchet MS" w:eastAsia="Times New Roman" w:hAnsi="Trebuchet MS" w:cs="Times New Roman"/>
          <w:color w:val="00667F"/>
          <w:spacing w:val="-15"/>
          <w:sz w:val="35"/>
          <w:szCs w:val="35"/>
          <w:lang w:eastAsia="ru-RU"/>
        </w:rPr>
        <w:t>Распашные двери</w:t>
      </w:r>
    </w:p>
    <w:p w:rsidR="002B25C7" w:rsidRPr="002B25C7" w:rsidRDefault="002B25C7" w:rsidP="002B25C7">
      <w:pPr>
        <w:shd w:val="clear" w:color="auto" w:fill="FFFFFF"/>
        <w:spacing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Распашная дверь подойдет практически к любому интерьеру, будь то спальня</w:t>
      </w:r>
      <w:r w:rsidR="00C94339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, гостиная </w:t>
      </w: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или строгий кабинет. Мы рады предложить Вам </w:t>
      </w:r>
      <w:r w:rsidRPr="002B25C7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распашные</w:t>
      </w:r>
      <w:r w:rsid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одностворчатые и </w:t>
      </w:r>
      <w:r w:rsidR="009A44F5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двустворчатые</w:t>
      </w:r>
      <w:r w:rsid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межкомнатные двери</w:t>
      </w:r>
      <w:proofErr w:type="gramStart"/>
      <w:r w:rsid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.</w:t>
      </w: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.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3000"/>
      </w:tblGrid>
      <w:tr w:rsidR="002B25C7" w:rsidRPr="002B25C7" w:rsidTr="002B25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Pr="002B25C7" w:rsidRDefault="00C94339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89788" wp14:editId="785A1B7D">
                  <wp:extent cx="1447138" cy="2171427"/>
                  <wp:effectExtent l="0" t="0" r="127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451" cy="217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Default="00C94339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 wp14:anchorId="7BD0C794" wp14:editId="1385614B">
                  <wp:extent cx="1455089" cy="2162755"/>
                  <wp:effectExtent l="0" t="0" r="0" b="9525"/>
                  <wp:docPr id="29" name="Рисунок 29" descr="D:\Desktop\Все для сайта\Двупольные\vos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Все для сайта\Двупольные\vos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3" cy="21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339" w:rsidRPr="002B25C7" w:rsidRDefault="00C94339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B25C7" w:rsidRPr="002B25C7" w:rsidTr="002B25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Pr="002B25C7" w:rsidRDefault="002B25C7" w:rsidP="002B25C7">
            <w:pPr>
              <w:spacing w:after="150" w:line="360" w:lineRule="atLeast"/>
              <w:ind w:firstLine="15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B25C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C90BFB1" wp14:editId="6816D0ED">
                  <wp:extent cx="1447165" cy="421640"/>
                  <wp:effectExtent l="0" t="0" r="635" b="0"/>
                  <wp:docPr id="3" name="Рисунок 3" descr="Распашная дв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спашная две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Pr="002B25C7" w:rsidRDefault="002B25C7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B25C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E59F5F4" wp14:editId="6C3D7405">
                  <wp:extent cx="1900555" cy="421640"/>
                  <wp:effectExtent l="0" t="0" r="4445" b="0"/>
                  <wp:docPr id="4" name="Рисунок 4" descr="Распашные дв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пашные дв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5C7" w:rsidRPr="002B25C7" w:rsidRDefault="002B25C7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Двустворчатые двери делятся </w:t>
      </w:r>
      <w:proofErr w:type="gramStart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на</w:t>
      </w:r>
      <w:proofErr w:type="gramEnd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:</w:t>
      </w:r>
    </w:p>
    <w:p w:rsidR="002B25C7" w:rsidRDefault="002B25C7" w:rsidP="002B25C7">
      <w:pPr>
        <w:numPr>
          <w:ilvl w:val="0"/>
          <w:numId w:val="1"/>
        </w:numPr>
        <w:shd w:val="clear" w:color="auto" w:fill="FFFFFF"/>
        <w:spacing w:after="0" w:line="255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симметричные</w:t>
      </w: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— </w:t>
      </w:r>
      <w:proofErr w:type="gramStart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об</w:t>
      </w:r>
      <w:proofErr w:type="gramEnd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а полотна о</w:t>
      </w:r>
      <w:r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динакового размера</w:t>
      </w:r>
    </w:p>
    <w:p w:rsidR="002B25C7" w:rsidRDefault="002B25C7" w:rsidP="002B25C7">
      <w:pPr>
        <w:numPr>
          <w:ilvl w:val="0"/>
          <w:numId w:val="1"/>
        </w:numPr>
        <w:shd w:val="clear" w:color="auto" w:fill="FFFFFF"/>
        <w:spacing w:after="0" w:line="255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ассиметричные</w:t>
      </w: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— </w:t>
      </w:r>
      <w:proofErr w:type="gramStart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од</w:t>
      </w:r>
      <w:proofErr w:type="gramEnd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на створка шире другой </w:t>
      </w:r>
    </w:p>
    <w:p w:rsidR="006E0FE4" w:rsidRPr="002B25C7" w:rsidRDefault="006E0FE4" w:rsidP="006E0FE4">
      <w:pPr>
        <w:shd w:val="clear" w:color="auto" w:fill="FFFFFF"/>
        <w:spacing w:after="0" w:line="255" w:lineRule="atLeast"/>
        <w:ind w:left="720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1"/>
        <w:gridCol w:w="2580"/>
        <w:gridCol w:w="53"/>
      </w:tblGrid>
      <w:tr w:rsidR="002B25C7" w:rsidRPr="002B25C7" w:rsidTr="002B25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Pr="002B25C7" w:rsidRDefault="006E0FE4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8E31059" wp14:editId="69F7075D">
                  <wp:extent cx="1308569" cy="2059388"/>
                  <wp:effectExtent l="0" t="0" r="6350" b="0"/>
                  <wp:docPr id="32" name="Рисунок 32" descr="D:\Desktop\Все для сайта\Двупольные\so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esktop\Все для сайта\Двупольные\so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15" cy="206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Default="006E0FE4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B17B135" wp14:editId="06F63625">
                  <wp:extent cx="1330853" cy="2059388"/>
                  <wp:effectExtent l="0" t="0" r="3175" b="0"/>
                  <wp:docPr id="33" name="Рисунок 33" descr="D:\Desktop\Все для сайта\КАТАЛОГ\5.Двупольные\olivia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esktop\Все для сайта\КАТАЛОГ\5.Двупольные\olivia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55" cy="206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339" w:rsidRPr="002B25C7" w:rsidRDefault="00C94339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Pr="002B25C7" w:rsidRDefault="002B25C7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B25C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2B25C7" w:rsidRPr="002B25C7" w:rsidTr="002B25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Pr="002B25C7" w:rsidRDefault="002B25C7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B25C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EA876B2" wp14:editId="5FDE5956">
                  <wp:extent cx="1359535" cy="476885"/>
                  <wp:effectExtent l="0" t="0" r="0" b="0"/>
                  <wp:docPr id="7" name="Рисунок 7" descr="Симметричные дв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имметричные дв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B25C7" w:rsidRPr="002B25C7" w:rsidRDefault="002B25C7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B25C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0162DCD" wp14:editId="1DE81174">
                  <wp:extent cx="1637665" cy="334010"/>
                  <wp:effectExtent l="0" t="0" r="635" b="8890"/>
                  <wp:docPr id="8" name="Рисунок 8" descr="Ассиметричные дв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ссиметричные дв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B25C7" w:rsidRPr="002B25C7" w:rsidRDefault="002B25C7" w:rsidP="002B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E4E57" w:rsidRDefault="002B25C7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Для данного способа монтажа существует множество видов петель. </w:t>
      </w:r>
    </w:p>
    <w:p w:rsidR="009A44F5" w:rsidRDefault="009A44F5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p w:rsidR="009A44F5" w:rsidRDefault="009A44F5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p w:rsidR="009A44F5" w:rsidRDefault="009A44F5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p w:rsidR="009A44F5" w:rsidRDefault="009A44F5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p w:rsidR="002B25C7" w:rsidRPr="000C7A34" w:rsidRDefault="002B25C7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b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b/>
          <w:color w:val="333333"/>
          <w:sz w:val="21"/>
          <w:szCs w:val="21"/>
          <w:lang w:eastAsia="ru-RU"/>
        </w:rPr>
        <w:lastRenderedPageBreak/>
        <w:t>У нас Вы можете заказать петли:</w:t>
      </w:r>
    </w:p>
    <w:p w:rsidR="006E0FE4" w:rsidRPr="009A44F5" w:rsidRDefault="006E0FE4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</w:pPr>
      <w:r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  <w:t>Традиционные универсальные дверные петли</w:t>
      </w:r>
      <w:r w:rsidR="000C7A34"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  <w:t>.</w:t>
      </w:r>
    </w:p>
    <w:p w:rsidR="006E0FE4" w:rsidRDefault="000C7A34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09624" cy="1463040"/>
            <wp:effectExtent l="0" t="0" r="635" b="3810"/>
            <wp:docPr id="34" name="Рисунок 34" descr="D:\Desktop\Все для сайта\ПЕТЛИ дверные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Все для сайта\ПЕТЛИ дверные\p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77" cy="146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C7" w:rsidRPr="009A44F5" w:rsidRDefault="000C7A34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</w:pPr>
      <w:r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  <w:t>Петли скрытые «</w:t>
      </w:r>
      <w:proofErr w:type="spellStart"/>
      <w:r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val="en-US" w:eastAsia="ru-RU"/>
        </w:rPr>
        <w:t>Kubica</w:t>
      </w:r>
      <w:proofErr w:type="spellEnd"/>
      <w:r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  <w:t>»</w:t>
      </w:r>
    </w:p>
    <w:p w:rsidR="002B25C7" w:rsidRPr="002B25C7" w:rsidRDefault="002B25C7" w:rsidP="002B25C7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Потайная петля, которую не видно в закрытом положении двери</w:t>
      </w:r>
      <w:r w:rsidR="00716E3B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. Прекрасно подходит для тяжелых дверей.</w:t>
      </w:r>
      <w:bookmarkStart w:id="0" w:name="_GoBack"/>
      <w:bookmarkEnd w:id="0"/>
    </w:p>
    <w:p w:rsidR="002B25C7" w:rsidRDefault="000C7A34" w:rsidP="002B25C7">
      <w:pPr>
        <w:shd w:val="clear" w:color="auto" w:fill="FFFFFF"/>
        <w:spacing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685677" cy="1699512"/>
            <wp:effectExtent l="0" t="0" r="0" b="0"/>
            <wp:docPr id="36" name="Рисунок 36" descr="D:\Desktop\Все для сайта\ПЕТЛИ дверные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Все для сайта\ПЕТЛИ дверные\p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42" cy="16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34" w:rsidRPr="00716E3B" w:rsidRDefault="000C7A34" w:rsidP="009A44F5">
      <w:pPr>
        <w:shd w:val="clear" w:color="auto" w:fill="FFFFFF"/>
        <w:spacing w:line="360" w:lineRule="atLeast"/>
        <w:ind w:firstLine="147"/>
        <w:contextualSpacing/>
        <w:jc w:val="both"/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</w:pPr>
      <w:r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  <w:t>Петли скрытой установки 4</w:t>
      </w:r>
      <w:r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val="en-US" w:eastAsia="ru-RU"/>
        </w:rPr>
        <w:t>D</w:t>
      </w:r>
    </w:p>
    <w:p w:rsidR="000C7A34" w:rsidRPr="000C7A34" w:rsidRDefault="000C7A34" w:rsidP="009A44F5">
      <w:pPr>
        <w:shd w:val="clear" w:color="auto" w:fill="FFFFFF"/>
        <w:spacing w:line="360" w:lineRule="atLeast"/>
        <w:ind w:firstLine="147"/>
        <w:contextualSpacing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Пяточная петля устанавливается на верхнем и нижнем торцах дверного полотна</w:t>
      </w:r>
      <w:r w:rsidR="009A44F5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. Используется при массе полотна до 25 кг.</w:t>
      </w:r>
    </w:p>
    <w:p w:rsidR="000C7A34" w:rsidRDefault="000C7A34" w:rsidP="009A44F5">
      <w:pPr>
        <w:shd w:val="clear" w:color="auto" w:fill="FFFFFF"/>
        <w:spacing w:line="360" w:lineRule="atLeast"/>
        <w:ind w:firstLine="150"/>
        <w:jc w:val="both"/>
        <w:rPr>
          <w:rFonts w:ascii="Trebuchet MS" w:eastAsia="Times New Roman" w:hAnsi="Trebuchet MS" w:cs="Times New Roman"/>
          <w:b/>
          <w:bCs/>
          <w:color w:val="00667F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143ADA2B" wp14:editId="30D0524D">
            <wp:extent cx="2574124" cy="1542553"/>
            <wp:effectExtent l="0" t="0" r="0" b="635"/>
            <wp:docPr id="37" name="Рисунок 37" descr="D:\Desktop\Все для сайта\ПЕТЛИ дверные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Все для сайта\ПЕТЛИ дверные\p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87" cy="154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34" w:rsidRPr="009A44F5" w:rsidRDefault="000C7A34" w:rsidP="009A44F5">
      <w:pPr>
        <w:shd w:val="clear" w:color="auto" w:fill="FFFFFF"/>
        <w:spacing w:after="150" w:line="360" w:lineRule="atLeast"/>
        <w:ind w:firstLine="147"/>
        <w:contextualSpacing/>
        <w:jc w:val="both"/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</w:pPr>
      <w:r w:rsidRPr="009A44F5">
        <w:rPr>
          <w:rFonts w:ascii="Trebuchet MS" w:eastAsia="Times New Roman" w:hAnsi="Trebuchet MS" w:cs="Times New Roman"/>
          <w:color w:val="4F81BD" w:themeColor="accent1"/>
          <w:sz w:val="21"/>
          <w:szCs w:val="21"/>
          <w:lang w:eastAsia="ru-RU"/>
        </w:rPr>
        <w:t>Петля «Бабочка»</w:t>
      </w:r>
    </w:p>
    <w:p w:rsidR="002B25C7" w:rsidRDefault="002B25C7" w:rsidP="009A44F5">
      <w:pPr>
        <w:shd w:val="clear" w:color="auto" w:fill="FFFFFF"/>
        <w:spacing w:after="150" w:line="360" w:lineRule="atLeast"/>
        <w:ind w:firstLine="147"/>
        <w:contextualSpacing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Простые в установке, не требуют </w:t>
      </w:r>
      <w:proofErr w:type="spellStart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зарезки</w:t>
      </w:r>
      <w:proofErr w:type="spellEnd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, универсальны для </w:t>
      </w:r>
      <w:proofErr w:type="gramStart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дверей</w:t>
      </w:r>
      <w:proofErr w:type="gramEnd"/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как правого</w:t>
      </w:r>
      <w:r w:rsidR="009A44F5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,</w:t>
      </w:r>
      <w:r w:rsidRPr="002B25C7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так и левого </w:t>
      </w:r>
      <w:r w:rsidR="009A44F5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открывания.</w:t>
      </w:r>
      <w:r w:rsidR="000C7A34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4CB2384B" wp14:editId="6C26681D">
            <wp:extent cx="2001202" cy="1765190"/>
            <wp:effectExtent l="0" t="0" r="0" b="6985"/>
            <wp:docPr id="38" name="Рисунок 38" descr="D:\Desktop\Все для сайта\ПЕТЛИ дверные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Все для сайта\ПЕТЛИ дверные\p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67" cy="17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B2" w:rsidRDefault="00405CB2" w:rsidP="000C7A34">
      <w:pPr>
        <w:shd w:val="clear" w:color="auto" w:fill="FFFFFF"/>
        <w:spacing w:before="150" w:after="150" w:line="25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</w:pPr>
    </w:p>
    <w:p w:rsidR="00405CB2" w:rsidRDefault="00405CB2" w:rsidP="000C7A34">
      <w:pPr>
        <w:shd w:val="clear" w:color="auto" w:fill="FFFFFF"/>
        <w:spacing w:before="150" w:after="150" w:line="25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</w:pPr>
    </w:p>
    <w:p w:rsidR="000C7A34" w:rsidRPr="000C7A34" w:rsidRDefault="000C7A34" w:rsidP="000C7A34">
      <w:pPr>
        <w:shd w:val="clear" w:color="auto" w:fill="FFFFFF"/>
        <w:spacing w:before="150" w:after="150" w:line="25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</w:pPr>
      <w:r w:rsidRPr="000C7A34"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  <w:lastRenderedPageBreak/>
        <w:t>Раздвижные двери</w:t>
      </w:r>
    </w:p>
    <w:p w:rsidR="009A44F5" w:rsidRDefault="000C7A34" w:rsidP="009A44F5">
      <w:pPr>
        <w:shd w:val="clear" w:color="auto" w:fill="FFFFFF"/>
        <w:spacing w:after="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В современном интерьере все чаще используют </w:t>
      </w:r>
      <w:r w:rsidRP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раздвижные двери</w:t>
      </w: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и </w:t>
      </w:r>
      <w:r w:rsidR="009A44F5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раздвижные перегородки.</w:t>
      </w:r>
    </w:p>
    <w:p w:rsidR="000C7A34" w:rsidRPr="000C7A34" w:rsidRDefault="009A44F5" w:rsidP="009A44F5">
      <w:pPr>
        <w:shd w:val="clear" w:color="auto" w:fill="FFFFFF"/>
        <w:spacing w:after="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Досто</w:t>
      </w:r>
      <w:r w:rsidR="000C7A34"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инством такой конструкции является экономия жилого пространства, что особенно актуально для малогабаритных квартир.</w:t>
      </w:r>
    </w:p>
    <w:p w:rsidR="000C7A34" w:rsidRPr="000C7A34" w:rsidRDefault="000C7A34" w:rsidP="000C7A34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Любая дверь из нашей коллекции может иметь раздвижную систему открывания.</w:t>
      </w:r>
    </w:p>
    <w:p w:rsidR="000C7A34" w:rsidRPr="000C7A34" w:rsidRDefault="000C7A34" w:rsidP="000C7A34">
      <w:pPr>
        <w:shd w:val="clear" w:color="auto" w:fill="FFFFFF"/>
        <w:spacing w:after="15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Существует два вида механизма:</w:t>
      </w:r>
    </w:p>
    <w:p w:rsidR="000C7A34" w:rsidRPr="000C7A34" w:rsidRDefault="000C7A34" w:rsidP="000C7A34">
      <w:pPr>
        <w:numPr>
          <w:ilvl w:val="0"/>
          <w:numId w:val="3"/>
        </w:numPr>
        <w:shd w:val="clear" w:color="auto" w:fill="FFFFFF"/>
        <w:spacing w:after="0" w:line="255" w:lineRule="atLeast"/>
        <w:ind w:left="0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</w:t>
      </w:r>
      <w:r w:rsidRP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открытый</w:t>
      </w: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механизм, раздвижная дверь вдоль стены, </w:t>
      </w:r>
      <w:r w:rsidRP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«дверь-купе»</w:t>
      </w: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;</w:t>
      </w:r>
    </w:p>
    <w:p w:rsidR="000C7A34" w:rsidRPr="000C7A34" w:rsidRDefault="000C7A34" w:rsidP="000C7A34">
      <w:pPr>
        <w:numPr>
          <w:ilvl w:val="0"/>
          <w:numId w:val="3"/>
        </w:numPr>
        <w:shd w:val="clear" w:color="auto" w:fill="FFFFFF"/>
        <w:spacing w:after="0" w:line="255" w:lineRule="atLeast"/>
        <w:ind w:left="0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</w:t>
      </w:r>
      <w:r w:rsidRP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скрытый</w:t>
      </w: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механизм,  раздвижная дверь в стену </w:t>
      </w:r>
      <w:r w:rsidRPr="000C7A34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«пенал»</w:t>
      </w:r>
      <w:r w:rsidRPr="000C7A34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.</w:t>
      </w:r>
    </w:p>
    <w:tbl>
      <w:tblPr>
        <w:tblW w:w="92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5"/>
        <w:gridCol w:w="4783"/>
      </w:tblGrid>
      <w:tr w:rsidR="000C7A34" w:rsidRPr="000C7A34" w:rsidTr="009A44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C7A34" w:rsidRPr="000C7A34" w:rsidRDefault="000C7A34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0C7A34">
              <w:rPr>
                <w:rFonts w:ascii="Trebuchet MS" w:eastAsia="Times New Roman" w:hAnsi="Trebuchet MS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 wp14:anchorId="0CFBB9D1" wp14:editId="30143169">
                  <wp:extent cx="1725295" cy="2409190"/>
                  <wp:effectExtent l="0" t="0" r="8255" b="0"/>
                  <wp:docPr id="39" name="Рисунок 39" descr="Пенал">
                    <a:hlinkClick xmlns:a="http://schemas.openxmlformats.org/drawingml/2006/main" r:id="rId18" tooltip="&quot;Раздвижная дверь вдоль сте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нал">
                            <a:hlinkClick r:id="rId18" tooltip="&quot;Раздвижная дверь вдоль сте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C7A34" w:rsidRPr="000C7A34" w:rsidRDefault="000C7A34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0C7A34">
              <w:rPr>
                <w:rFonts w:ascii="Trebuchet MS" w:eastAsia="Times New Roman" w:hAnsi="Trebuchet MS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 wp14:anchorId="11B8629D" wp14:editId="69ABCFDD">
                  <wp:extent cx="1725295" cy="2409190"/>
                  <wp:effectExtent l="0" t="0" r="8255" b="0"/>
                  <wp:docPr id="40" name="Рисунок 40" descr="Раздвижная дверь в стену">
                    <a:hlinkClick xmlns:a="http://schemas.openxmlformats.org/drawingml/2006/main" r:id="rId20" tooltip="&quot;Раздвижная дверь в стен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здвижная дверь в стену">
                            <a:hlinkClick r:id="rId20" tooltip="&quot;Раздвижная дверь в стен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A34" w:rsidRPr="000C7A34" w:rsidTr="009A44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C7A34" w:rsidRPr="000C7A34" w:rsidRDefault="000C7A34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0C7A34"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F523F47" wp14:editId="11527983">
                  <wp:extent cx="2822575" cy="429260"/>
                  <wp:effectExtent l="0" t="0" r="0" b="8890"/>
                  <wp:docPr id="41" name="Рисунок 41" descr="Раздвижные двер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здвижные двер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C7A34" w:rsidRPr="000C7A34" w:rsidRDefault="000C7A34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0C7A34"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40C4DAA" wp14:editId="070C39A5">
                  <wp:extent cx="3037205" cy="429260"/>
                  <wp:effectExtent l="0" t="0" r="0" b="8890"/>
                  <wp:docPr id="42" name="Рисунок 42" descr="Раздвижная двер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здвижная двер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F5" w:rsidRPr="000C7A34" w:rsidTr="009A44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F5" w:rsidRDefault="009A44F5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</w:pPr>
          </w:p>
          <w:p w:rsidR="009A44F5" w:rsidRDefault="009A44F5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</w:pPr>
          </w:p>
          <w:p w:rsidR="009A44F5" w:rsidRDefault="009A44F5" w:rsidP="000C7A34">
            <w:pPr>
              <w:spacing w:after="0" w:line="255" w:lineRule="atLeast"/>
              <w:rPr>
                <w:noProof/>
                <w:lang w:eastAsia="ru-RU"/>
              </w:rPr>
            </w:pPr>
          </w:p>
          <w:p w:rsidR="009A44F5" w:rsidRDefault="009A44F5" w:rsidP="000C7A34">
            <w:pPr>
              <w:spacing w:after="0" w:line="255" w:lineRule="atLeast"/>
              <w:rPr>
                <w:noProof/>
                <w:lang w:eastAsia="ru-RU"/>
              </w:rPr>
            </w:pPr>
          </w:p>
          <w:p w:rsidR="009A44F5" w:rsidRPr="000C7A34" w:rsidRDefault="009A44F5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F5" w:rsidRPr="000C7A34" w:rsidRDefault="009A44F5" w:rsidP="000C7A34">
            <w:pPr>
              <w:spacing w:after="0" w:line="255" w:lineRule="atLeast"/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9A44F5" w:rsidRPr="009A44F5" w:rsidRDefault="009A44F5" w:rsidP="009A44F5">
      <w:pPr>
        <w:shd w:val="clear" w:color="auto" w:fill="FFFFFF"/>
        <w:spacing w:before="150" w:after="150" w:line="25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</w:pPr>
      <w:r w:rsidRPr="009A44F5"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  <w:t>Складные двери</w:t>
      </w:r>
    </w:p>
    <w:p w:rsidR="009A44F5" w:rsidRPr="009A44F5" w:rsidRDefault="009A44F5" w:rsidP="009A44F5">
      <w:pPr>
        <w:shd w:val="clear" w:color="auto" w:fill="FFFFFF"/>
        <w:spacing w:after="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A44F5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Складная дверь</w:t>
      </w:r>
      <w:r w:rsidRPr="009A44F5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станет оригинальным и функциональным решением для вашего интерьера. Складные двери могут состоять из двух створок “книжка”, из нескольких «гармошка». Такие двери, как и двери-купе, часто ставят в кладовки и гардеробные комнаты.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5"/>
        <w:gridCol w:w="2855"/>
      </w:tblGrid>
      <w:tr w:rsidR="009A44F5" w:rsidRPr="009A44F5" w:rsidTr="009A44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A44F5" w:rsidRPr="009A44F5" w:rsidRDefault="009A44F5" w:rsidP="009A44F5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9A44F5">
              <w:rPr>
                <w:rFonts w:ascii="Trebuchet MS" w:eastAsia="Times New Roman" w:hAnsi="Trebuchet MS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 wp14:anchorId="429C444B" wp14:editId="7FF4C3F7">
                  <wp:extent cx="1725295" cy="2409190"/>
                  <wp:effectExtent l="0" t="0" r="8255" b="0"/>
                  <wp:docPr id="44" name="Рисунок 44" descr="Складая дверь, книжка">
                    <a:hlinkClick xmlns:a="http://schemas.openxmlformats.org/drawingml/2006/main" r:id="rId24" tooltip="&quot;Дверь Книж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ладая дверь, книжка">
                            <a:hlinkClick r:id="rId24" tooltip="&quot;Дверь Книж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A44F5" w:rsidRPr="009A44F5" w:rsidRDefault="009A44F5" w:rsidP="009A44F5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9A44F5">
              <w:rPr>
                <w:rFonts w:ascii="Trebuchet MS" w:eastAsia="Times New Roman" w:hAnsi="Trebuchet MS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 wp14:anchorId="0E3FF39D" wp14:editId="46717FB6">
                  <wp:extent cx="1725295" cy="2409190"/>
                  <wp:effectExtent l="0" t="0" r="8255" b="0"/>
                  <wp:docPr id="45" name="Рисунок 45" descr="Складная дверь &quot;Книжка&quot;">
                    <a:hlinkClick xmlns:a="http://schemas.openxmlformats.org/drawingml/2006/main" r:id="rId26" tooltip="&quot;Дверь Книж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кладная дверь &quot;Книжка&quot;">
                            <a:hlinkClick r:id="rId26" tooltip="&quot;Дверь Книж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F5" w:rsidRPr="009A44F5" w:rsidTr="009A44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A44F5" w:rsidRPr="009A44F5" w:rsidRDefault="009A44F5" w:rsidP="009A44F5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9A44F5"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764964A" wp14:editId="68E68ECA">
                  <wp:extent cx="1812925" cy="429260"/>
                  <wp:effectExtent l="0" t="0" r="0" b="8890"/>
                  <wp:docPr id="46" name="Рисунок 46" descr="Кни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ни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A44F5" w:rsidRPr="009A44F5" w:rsidRDefault="009A44F5" w:rsidP="009A44F5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9A44F5"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942FA33" wp14:editId="49856DE3">
                  <wp:extent cx="1812925" cy="429260"/>
                  <wp:effectExtent l="0" t="0" r="0" b="8890"/>
                  <wp:docPr id="47" name="Рисунок 47" descr="Га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а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A34" w:rsidRDefault="000C7A34" w:rsidP="002B25C7">
      <w:pPr>
        <w:shd w:val="clear" w:color="auto" w:fill="FFFFFF"/>
        <w:spacing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p w:rsidR="00405CB2" w:rsidRPr="00405CB2" w:rsidRDefault="00405CB2" w:rsidP="00405CB2">
      <w:pPr>
        <w:shd w:val="clear" w:color="auto" w:fill="FFFFFF"/>
        <w:spacing w:before="150" w:after="150" w:line="25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</w:pPr>
      <w:r w:rsidRPr="00405CB2">
        <w:rPr>
          <w:rFonts w:ascii="Trebuchet MS" w:eastAsia="Times New Roman" w:hAnsi="Trebuchet MS" w:cs="Times New Roman"/>
          <w:b/>
          <w:bCs/>
          <w:color w:val="00667F"/>
          <w:spacing w:val="-15"/>
          <w:sz w:val="35"/>
          <w:szCs w:val="35"/>
          <w:lang w:eastAsia="ru-RU"/>
        </w:rPr>
        <w:lastRenderedPageBreak/>
        <w:t>Качающиеся двери</w:t>
      </w:r>
    </w:p>
    <w:p w:rsidR="00405CB2" w:rsidRDefault="00405CB2" w:rsidP="00405CB2">
      <w:pPr>
        <w:shd w:val="clear" w:color="auto" w:fill="FFFFFF"/>
        <w:spacing w:after="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405CB2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Маятниковые</w:t>
      </w:r>
      <w:r w:rsidRPr="00405CB2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или </w:t>
      </w:r>
      <w:r w:rsidRPr="00405CB2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качающиеся двери</w:t>
      </w:r>
      <w:r w:rsidRPr="00405CB2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 являются одной из разновидностей </w:t>
      </w:r>
      <w:proofErr w:type="spellStart"/>
      <w:r w:rsidRPr="00405CB2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распашнных</w:t>
      </w:r>
      <w:proofErr w:type="spellEnd"/>
      <w:r w:rsidRPr="00405CB2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дверей. Их особенность заключается в том, что они распахиваются в обе стороны. Для данного способа монтажа используют маятниковые петли.</w:t>
      </w:r>
      <w:r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</w:t>
      </w:r>
    </w:p>
    <w:p w:rsidR="00561948" w:rsidRPr="00561948" w:rsidRDefault="00561948" w:rsidP="00561948">
      <w:pPr>
        <w:shd w:val="clear" w:color="auto" w:fill="FFFFFF"/>
        <w:spacing w:after="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56194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Способность данных дверей открываться в обе стороны предполагает их установку в рестораны, бары, кафе (в качестве двери из кухни в зал), в больницах и поликлиниках (в качестве дверей между отделениями для облегчения перевозки больных), в местах содержания людей с нарушениями опорно-двигательного аппарата (для беспрепятственного продвижения колясок).</w:t>
      </w:r>
    </w:p>
    <w:p w:rsidR="00561948" w:rsidRDefault="00561948" w:rsidP="00561948">
      <w:pPr>
        <w:shd w:val="clear" w:color="auto" w:fill="FFFFFF"/>
        <w:spacing w:after="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56194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Рекомендуется использовать двери на качающихся петлях с остеклением, для того, чтобы иметь возможность обзора пространства за дверью и видеть стоящего за ней или идущего навстречу человека.</w:t>
      </w:r>
    </w:p>
    <w:p w:rsidR="00561948" w:rsidRPr="00405CB2" w:rsidRDefault="00561948" w:rsidP="00405CB2">
      <w:pPr>
        <w:shd w:val="clear" w:color="auto" w:fill="FFFFFF"/>
        <w:spacing w:after="0"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tbl>
      <w:tblPr>
        <w:tblW w:w="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5"/>
      </w:tblGrid>
      <w:tr w:rsidR="00405CB2" w:rsidRPr="00405CB2" w:rsidTr="00405C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05CB2" w:rsidRPr="00405CB2" w:rsidRDefault="00405CB2" w:rsidP="00405CB2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405CB2">
              <w:rPr>
                <w:rFonts w:ascii="Trebuchet MS" w:eastAsia="Times New Roman" w:hAnsi="Trebuchet MS" w:cs="Times New Roman"/>
                <w:noProof/>
                <w:color w:val="7A7A7A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 wp14:anchorId="644CDD69" wp14:editId="73D6EFD7">
                  <wp:extent cx="1725295" cy="2409190"/>
                  <wp:effectExtent l="0" t="0" r="8255" b="0"/>
                  <wp:docPr id="48" name="Рисунок 48" descr="Качающиеся двери">
                    <a:hlinkClick xmlns:a="http://schemas.openxmlformats.org/drawingml/2006/main" r:id="rId30" tooltip="&quot;Маятниковая дверь, модель M-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чающиеся двери">
                            <a:hlinkClick r:id="rId30" tooltip="&quot;Маятниковая дверь, модель M-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CB2" w:rsidRPr="00405CB2" w:rsidTr="00405C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05CB2" w:rsidRPr="00405CB2" w:rsidRDefault="00405CB2" w:rsidP="00405CB2">
            <w:pPr>
              <w:spacing w:after="0" w:line="255" w:lineRule="atLeast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ru-RU"/>
              </w:rPr>
            </w:pPr>
            <w:r w:rsidRPr="00405CB2">
              <w:rPr>
                <w:rFonts w:ascii="Trebuchet MS" w:eastAsia="Times New Roman" w:hAnsi="Trebuchet MS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75DD403" wp14:editId="659B7258">
                  <wp:extent cx="1812925" cy="429260"/>
                  <wp:effectExtent l="0" t="0" r="0" b="8890"/>
                  <wp:docPr id="49" name="Рисунок 49" descr="Качающиеся дв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чающиеся дв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CB2" w:rsidRDefault="00405CB2" w:rsidP="002B25C7">
      <w:pPr>
        <w:shd w:val="clear" w:color="auto" w:fill="FFFFFF"/>
        <w:spacing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Для таких дверей используются специальные барные </w:t>
      </w:r>
      <w:r w:rsidR="0056194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(маятниковые) </w:t>
      </w:r>
      <w:r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петли.</w:t>
      </w:r>
    </w:p>
    <w:p w:rsidR="00561948" w:rsidRDefault="00561948" w:rsidP="00561948">
      <w:pPr>
        <w:shd w:val="clear" w:color="auto" w:fill="FFFFFF"/>
        <w:spacing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p w:rsidR="00405CB2" w:rsidRPr="002B25C7" w:rsidRDefault="00405CB2" w:rsidP="002B25C7">
      <w:pPr>
        <w:shd w:val="clear" w:color="auto" w:fill="FFFFFF"/>
        <w:spacing w:line="360" w:lineRule="atLeast"/>
        <w:ind w:firstLine="150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</w:p>
    <w:sectPr w:rsidR="00405CB2" w:rsidRPr="002B25C7" w:rsidSect="002B25C7">
      <w:pgSz w:w="11906" w:h="16838"/>
      <w:pgMar w:top="567" w:right="567" w:bottom="56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0610"/>
    <w:multiLevelType w:val="multilevel"/>
    <w:tmpl w:val="990E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8E4128"/>
    <w:multiLevelType w:val="multilevel"/>
    <w:tmpl w:val="B486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5E67D4"/>
    <w:multiLevelType w:val="multilevel"/>
    <w:tmpl w:val="1DC8C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5C7"/>
    <w:rsid w:val="0000506D"/>
    <w:rsid w:val="00012B10"/>
    <w:rsid w:val="000218EF"/>
    <w:rsid w:val="00022B03"/>
    <w:rsid w:val="0003146B"/>
    <w:rsid w:val="00053F0C"/>
    <w:rsid w:val="00054689"/>
    <w:rsid w:val="000578A6"/>
    <w:rsid w:val="000625A0"/>
    <w:rsid w:val="000758D0"/>
    <w:rsid w:val="00080260"/>
    <w:rsid w:val="000B2176"/>
    <w:rsid w:val="000B3D80"/>
    <w:rsid w:val="000C7A34"/>
    <w:rsid w:val="000D31B5"/>
    <w:rsid w:val="000D7353"/>
    <w:rsid w:val="000E0D15"/>
    <w:rsid w:val="000E22EF"/>
    <w:rsid w:val="000E74F5"/>
    <w:rsid w:val="000F0D5C"/>
    <w:rsid w:val="000F16A3"/>
    <w:rsid w:val="001028DE"/>
    <w:rsid w:val="00102DBC"/>
    <w:rsid w:val="00112255"/>
    <w:rsid w:val="00120FD9"/>
    <w:rsid w:val="00125F3F"/>
    <w:rsid w:val="00137FF2"/>
    <w:rsid w:val="0014569D"/>
    <w:rsid w:val="00167C2D"/>
    <w:rsid w:val="00175EF4"/>
    <w:rsid w:val="0018268C"/>
    <w:rsid w:val="00195B3D"/>
    <w:rsid w:val="001A50D0"/>
    <w:rsid w:val="001A5106"/>
    <w:rsid w:val="001A6DCB"/>
    <w:rsid w:val="001B2B53"/>
    <w:rsid w:val="001B2D8B"/>
    <w:rsid w:val="001B5B66"/>
    <w:rsid w:val="001B6AC7"/>
    <w:rsid w:val="001B7AD5"/>
    <w:rsid w:val="001C1093"/>
    <w:rsid w:val="001D1C58"/>
    <w:rsid w:val="001E0341"/>
    <w:rsid w:val="001F4743"/>
    <w:rsid w:val="001F62BC"/>
    <w:rsid w:val="0020718E"/>
    <w:rsid w:val="002239A8"/>
    <w:rsid w:val="00225FD0"/>
    <w:rsid w:val="00236037"/>
    <w:rsid w:val="00241F0F"/>
    <w:rsid w:val="00255639"/>
    <w:rsid w:val="00260DCD"/>
    <w:rsid w:val="0026156A"/>
    <w:rsid w:val="0026311C"/>
    <w:rsid w:val="00270B3B"/>
    <w:rsid w:val="0027642B"/>
    <w:rsid w:val="0027672E"/>
    <w:rsid w:val="00284CC2"/>
    <w:rsid w:val="00285B05"/>
    <w:rsid w:val="00291F3B"/>
    <w:rsid w:val="00292AAA"/>
    <w:rsid w:val="00295F27"/>
    <w:rsid w:val="002B1A8E"/>
    <w:rsid w:val="002B25C7"/>
    <w:rsid w:val="002B7126"/>
    <w:rsid w:val="002C63A1"/>
    <w:rsid w:val="002C7E54"/>
    <w:rsid w:val="002D7449"/>
    <w:rsid w:val="002D7E19"/>
    <w:rsid w:val="002F78FC"/>
    <w:rsid w:val="00302611"/>
    <w:rsid w:val="00306EDA"/>
    <w:rsid w:val="00311346"/>
    <w:rsid w:val="003121F0"/>
    <w:rsid w:val="003137F5"/>
    <w:rsid w:val="003166EA"/>
    <w:rsid w:val="00316EDA"/>
    <w:rsid w:val="00330BB7"/>
    <w:rsid w:val="00347ECC"/>
    <w:rsid w:val="00352D0E"/>
    <w:rsid w:val="00362A08"/>
    <w:rsid w:val="00367412"/>
    <w:rsid w:val="00370457"/>
    <w:rsid w:val="00393288"/>
    <w:rsid w:val="003A3E85"/>
    <w:rsid w:val="003A7F5E"/>
    <w:rsid w:val="003C1AF0"/>
    <w:rsid w:val="003C65FD"/>
    <w:rsid w:val="00402550"/>
    <w:rsid w:val="00405CB2"/>
    <w:rsid w:val="004412D0"/>
    <w:rsid w:val="0045021C"/>
    <w:rsid w:val="00455030"/>
    <w:rsid w:val="00462BCD"/>
    <w:rsid w:val="00466CC9"/>
    <w:rsid w:val="00470A49"/>
    <w:rsid w:val="00486B90"/>
    <w:rsid w:val="004A0DFD"/>
    <w:rsid w:val="004B01F5"/>
    <w:rsid w:val="004B1CC5"/>
    <w:rsid w:val="004C3C23"/>
    <w:rsid w:val="004C3F05"/>
    <w:rsid w:val="004C7265"/>
    <w:rsid w:val="004D7A99"/>
    <w:rsid w:val="004F6E89"/>
    <w:rsid w:val="00517495"/>
    <w:rsid w:val="00531A4F"/>
    <w:rsid w:val="005324EB"/>
    <w:rsid w:val="00541C49"/>
    <w:rsid w:val="0054732E"/>
    <w:rsid w:val="00554A1C"/>
    <w:rsid w:val="005604A9"/>
    <w:rsid w:val="00561948"/>
    <w:rsid w:val="00570CFD"/>
    <w:rsid w:val="005724A1"/>
    <w:rsid w:val="00576EA6"/>
    <w:rsid w:val="00580CA8"/>
    <w:rsid w:val="00586E28"/>
    <w:rsid w:val="00593B60"/>
    <w:rsid w:val="005A665F"/>
    <w:rsid w:val="005B1B9F"/>
    <w:rsid w:val="005C5143"/>
    <w:rsid w:val="005E003A"/>
    <w:rsid w:val="005E15B2"/>
    <w:rsid w:val="005F4902"/>
    <w:rsid w:val="005F78E8"/>
    <w:rsid w:val="0061342F"/>
    <w:rsid w:val="00641077"/>
    <w:rsid w:val="00655BD4"/>
    <w:rsid w:val="00664679"/>
    <w:rsid w:val="00665539"/>
    <w:rsid w:val="00667D6C"/>
    <w:rsid w:val="0067108D"/>
    <w:rsid w:val="00675EAA"/>
    <w:rsid w:val="00677987"/>
    <w:rsid w:val="006844A6"/>
    <w:rsid w:val="00690403"/>
    <w:rsid w:val="0069183E"/>
    <w:rsid w:val="006A1F4F"/>
    <w:rsid w:val="006A3A80"/>
    <w:rsid w:val="006A4756"/>
    <w:rsid w:val="006B0BA6"/>
    <w:rsid w:val="006B1BF3"/>
    <w:rsid w:val="006C6EF3"/>
    <w:rsid w:val="006E07D3"/>
    <w:rsid w:val="006E0FE4"/>
    <w:rsid w:val="006E312F"/>
    <w:rsid w:val="006E4862"/>
    <w:rsid w:val="006E54B0"/>
    <w:rsid w:val="006F3BC8"/>
    <w:rsid w:val="006F6537"/>
    <w:rsid w:val="007136E6"/>
    <w:rsid w:val="007165EE"/>
    <w:rsid w:val="00716E3B"/>
    <w:rsid w:val="00720D2C"/>
    <w:rsid w:val="00732AAA"/>
    <w:rsid w:val="00745CDC"/>
    <w:rsid w:val="00747E78"/>
    <w:rsid w:val="007526D1"/>
    <w:rsid w:val="00764653"/>
    <w:rsid w:val="00764EBE"/>
    <w:rsid w:val="00764FEB"/>
    <w:rsid w:val="00765A91"/>
    <w:rsid w:val="00771FA8"/>
    <w:rsid w:val="00776992"/>
    <w:rsid w:val="00777245"/>
    <w:rsid w:val="0077765A"/>
    <w:rsid w:val="00777BC9"/>
    <w:rsid w:val="00780B9A"/>
    <w:rsid w:val="00781F2E"/>
    <w:rsid w:val="0079122E"/>
    <w:rsid w:val="00797A94"/>
    <w:rsid w:val="00797BCE"/>
    <w:rsid w:val="007A601E"/>
    <w:rsid w:val="007B4C5E"/>
    <w:rsid w:val="007B701E"/>
    <w:rsid w:val="007C004F"/>
    <w:rsid w:val="007D2CC1"/>
    <w:rsid w:val="007E317B"/>
    <w:rsid w:val="007F08C0"/>
    <w:rsid w:val="007F7700"/>
    <w:rsid w:val="0080313A"/>
    <w:rsid w:val="00805C25"/>
    <w:rsid w:val="00814C93"/>
    <w:rsid w:val="00826AC7"/>
    <w:rsid w:val="00827611"/>
    <w:rsid w:val="0084162B"/>
    <w:rsid w:val="00846639"/>
    <w:rsid w:val="00852053"/>
    <w:rsid w:val="00852805"/>
    <w:rsid w:val="00853B1D"/>
    <w:rsid w:val="00854607"/>
    <w:rsid w:val="008549D4"/>
    <w:rsid w:val="008610F1"/>
    <w:rsid w:val="008734D4"/>
    <w:rsid w:val="00875254"/>
    <w:rsid w:val="00886042"/>
    <w:rsid w:val="00895051"/>
    <w:rsid w:val="008972EE"/>
    <w:rsid w:val="008B13B0"/>
    <w:rsid w:val="008B4245"/>
    <w:rsid w:val="008C2D78"/>
    <w:rsid w:val="008D6988"/>
    <w:rsid w:val="008E4E57"/>
    <w:rsid w:val="008F6B68"/>
    <w:rsid w:val="00901150"/>
    <w:rsid w:val="009026B6"/>
    <w:rsid w:val="00907F47"/>
    <w:rsid w:val="00922683"/>
    <w:rsid w:val="00952B07"/>
    <w:rsid w:val="00965B6B"/>
    <w:rsid w:val="00973EE8"/>
    <w:rsid w:val="00985F55"/>
    <w:rsid w:val="00993FC1"/>
    <w:rsid w:val="00994F71"/>
    <w:rsid w:val="009A44F5"/>
    <w:rsid w:val="009B16D1"/>
    <w:rsid w:val="009C1F78"/>
    <w:rsid w:val="009C23E0"/>
    <w:rsid w:val="009C4E44"/>
    <w:rsid w:val="009D4D39"/>
    <w:rsid w:val="009D5221"/>
    <w:rsid w:val="009E16F8"/>
    <w:rsid w:val="009E1CAB"/>
    <w:rsid w:val="009E7CCC"/>
    <w:rsid w:val="009F50C8"/>
    <w:rsid w:val="00A040C2"/>
    <w:rsid w:val="00A1509C"/>
    <w:rsid w:val="00A237B5"/>
    <w:rsid w:val="00A27632"/>
    <w:rsid w:val="00A37BFE"/>
    <w:rsid w:val="00A5202E"/>
    <w:rsid w:val="00A77B4A"/>
    <w:rsid w:val="00A83BCF"/>
    <w:rsid w:val="00A86D78"/>
    <w:rsid w:val="00AA429C"/>
    <w:rsid w:val="00AA6258"/>
    <w:rsid w:val="00AC3CA4"/>
    <w:rsid w:val="00AC4C7B"/>
    <w:rsid w:val="00AD14F3"/>
    <w:rsid w:val="00AE3EC7"/>
    <w:rsid w:val="00AF134E"/>
    <w:rsid w:val="00B00F57"/>
    <w:rsid w:val="00B044D0"/>
    <w:rsid w:val="00B046BD"/>
    <w:rsid w:val="00B1570A"/>
    <w:rsid w:val="00B26420"/>
    <w:rsid w:val="00B560D0"/>
    <w:rsid w:val="00B562FC"/>
    <w:rsid w:val="00B67C9C"/>
    <w:rsid w:val="00B73E4E"/>
    <w:rsid w:val="00B73F46"/>
    <w:rsid w:val="00B866AD"/>
    <w:rsid w:val="00B92685"/>
    <w:rsid w:val="00B93DE8"/>
    <w:rsid w:val="00B95E49"/>
    <w:rsid w:val="00B97999"/>
    <w:rsid w:val="00BA0E13"/>
    <w:rsid w:val="00BB3098"/>
    <w:rsid w:val="00BB63BC"/>
    <w:rsid w:val="00BC2BF0"/>
    <w:rsid w:val="00BE7186"/>
    <w:rsid w:val="00BF089F"/>
    <w:rsid w:val="00C55438"/>
    <w:rsid w:val="00C61A00"/>
    <w:rsid w:val="00C66385"/>
    <w:rsid w:val="00C8271D"/>
    <w:rsid w:val="00C92DAC"/>
    <w:rsid w:val="00C94339"/>
    <w:rsid w:val="00C9687F"/>
    <w:rsid w:val="00C97074"/>
    <w:rsid w:val="00CA4029"/>
    <w:rsid w:val="00CA6B70"/>
    <w:rsid w:val="00CC15E4"/>
    <w:rsid w:val="00CC36C6"/>
    <w:rsid w:val="00CC67CD"/>
    <w:rsid w:val="00CC700F"/>
    <w:rsid w:val="00CD2C2D"/>
    <w:rsid w:val="00CF3704"/>
    <w:rsid w:val="00CF39B6"/>
    <w:rsid w:val="00CF4672"/>
    <w:rsid w:val="00CF6500"/>
    <w:rsid w:val="00CF71A2"/>
    <w:rsid w:val="00CF7A96"/>
    <w:rsid w:val="00D010A2"/>
    <w:rsid w:val="00D0173E"/>
    <w:rsid w:val="00D01D81"/>
    <w:rsid w:val="00D05D69"/>
    <w:rsid w:val="00D13B03"/>
    <w:rsid w:val="00D1401B"/>
    <w:rsid w:val="00D22598"/>
    <w:rsid w:val="00D22B72"/>
    <w:rsid w:val="00D34B55"/>
    <w:rsid w:val="00D4690A"/>
    <w:rsid w:val="00D64E72"/>
    <w:rsid w:val="00D675D5"/>
    <w:rsid w:val="00D831D6"/>
    <w:rsid w:val="00D938B0"/>
    <w:rsid w:val="00DA47EC"/>
    <w:rsid w:val="00DB3368"/>
    <w:rsid w:val="00DD5C2D"/>
    <w:rsid w:val="00DE0B67"/>
    <w:rsid w:val="00DE1D07"/>
    <w:rsid w:val="00DF1C38"/>
    <w:rsid w:val="00E06AE4"/>
    <w:rsid w:val="00E14E4F"/>
    <w:rsid w:val="00E278D8"/>
    <w:rsid w:val="00E31540"/>
    <w:rsid w:val="00E42414"/>
    <w:rsid w:val="00E86067"/>
    <w:rsid w:val="00EA093F"/>
    <w:rsid w:val="00EA4D52"/>
    <w:rsid w:val="00EB1DA8"/>
    <w:rsid w:val="00EB6D58"/>
    <w:rsid w:val="00EB6F8F"/>
    <w:rsid w:val="00EE4FC6"/>
    <w:rsid w:val="00EF2FB8"/>
    <w:rsid w:val="00F00557"/>
    <w:rsid w:val="00F040D3"/>
    <w:rsid w:val="00F105B1"/>
    <w:rsid w:val="00F11F55"/>
    <w:rsid w:val="00F209E1"/>
    <w:rsid w:val="00F33407"/>
    <w:rsid w:val="00F351EF"/>
    <w:rsid w:val="00F369C0"/>
    <w:rsid w:val="00F4216B"/>
    <w:rsid w:val="00F5191F"/>
    <w:rsid w:val="00F55E4B"/>
    <w:rsid w:val="00F66A98"/>
    <w:rsid w:val="00F70959"/>
    <w:rsid w:val="00F72942"/>
    <w:rsid w:val="00F9067E"/>
    <w:rsid w:val="00F92360"/>
    <w:rsid w:val="00F9273E"/>
    <w:rsid w:val="00FB409E"/>
    <w:rsid w:val="00FB44AE"/>
    <w:rsid w:val="00FB4DBE"/>
    <w:rsid w:val="00FD2A56"/>
    <w:rsid w:val="00FD68E9"/>
    <w:rsid w:val="00FE34BF"/>
    <w:rsid w:val="00FF0169"/>
    <w:rsid w:val="00FF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5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5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B25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B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5C7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2B25C7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5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5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B25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B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5C7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2B25C7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20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39865">
                  <w:marLeft w:val="15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2335">
                      <w:marLeft w:val="450"/>
                      <w:marRight w:val="45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85146">
                          <w:marLeft w:val="75"/>
                          <w:marRight w:val="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738185">
                          <w:marLeft w:val="75"/>
                          <w:marRight w:val="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50330">
                          <w:marLeft w:val="75"/>
                          <w:marRight w:val="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1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58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7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1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9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7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46994">
                  <w:marLeft w:val="15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3914">
                      <w:marLeft w:val="450"/>
                      <w:marRight w:val="45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41626">
                          <w:marLeft w:val="75"/>
                          <w:marRight w:val="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47549">
                          <w:marLeft w:val="75"/>
                          <w:marRight w:val="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579104">
                          <w:marLeft w:val="75"/>
                          <w:marRight w:val="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58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58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5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33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fbriz.ru/assets/images/var_konstr/rasdv_1.jpg" TargetMode="External"/><Relationship Id="rId26" Type="http://schemas.openxmlformats.org/officeDocument/2006/relationships/hyperlink" Target="http://www.fbriz.ru/assets/images/var_konstr/knighka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fbriz.ru/assets/images/var_konstr/penal.jpg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fbriz.ru/assets/images/var_konstr/knighka1.jpg" TargetMode="External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hyperlink" Target="http://www.fbriz.ru/assets/images/var_konstr/kach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2014-04-05T07:36:00Z</dcterms:created>
  <dcterms:modified xsi:type="dcterms:W3CDTF">2014-04-05T10:03:00Z</dcterms:modified>
</cp:coreProperties>
</file>