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Коврик пляжный с навесом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Пляжный коврик с козырьком от солнца. Размер 140 х 70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Материал: Nylon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Размеры: 120X65X 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 без нанесения на 100: 305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500: 262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1000: 258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Наличие по цветам на данный момент в Европе: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голубых  84 шт;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желтых  556 шт;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оранжевых  0  шт.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Следующее поступление на склад в Европе: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голубых  2997 шт., 22 мая 2012г;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желтых  520 шт., 22 мая 2012г;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оранжевых  2702 шт., 22 мая 2012г.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поставки 3 недели.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20" w:dyaOrig="2880">
          <v:rect xmlns:o="urn:schemas-microsoft-com:office:office" xmlns:v="urn:schemas-microsoft-com:vml" id="rectole0000000000" style="width:216.000000pt;height:14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320" w:dyaOrig="2880">
          <v:rect xmlns:o="urn:schemas-microsoft-com:office:office" xmlns:v="urn:schemas-microsoft-com:vml" id="rectole0000000001" style="width:216.000000pt;height:14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69" w:dyaOrig="3369">
          <v:rect xmlns:o="urn:schemas-microsoft-com:office:office" xmlns:v="urn:schemas-microsoft-com:vml" id="rectole0000000002" style="width:168.450000pt;height:168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3859" w:dyaOrig="3859">
          <v:rect xmlns:o="urn:schemas-microsoft-com:office:office" xmlns:v="urn:schemas-microsoft-com:vml" id="rectole0000000003" style="width:192.950000pt;height:192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Палатка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Размеры: 170 x 100 x 100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Пляжная палатка, которая идеально предохранит от солнца и от ветра. Выполнена из прочного полиэстра.  Рекламный логотип нанесём на футляре палатки любым цветом.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поставки: 3 недели.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Стоимость: 100 шт.- 740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500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шт.- 690 руб.</w:t>
      </w:r>
    </w:p>
    <w:p>
      <w:pPr>
        <w:tabs>
          <w:tab w:val="left" w:pos="1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1000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шт. – 620 руб.</w:t>
      </w:r>
    </w:p>
    <w:p>
      <w:pPr>
        <w:tabs>
          <w:tab w:val="left" w:pos="1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20" w:dyaOrig="4320">
          <v:rect xmlns:o="urn:schemas-microsoft-com:office:office" xmlns:v="urn:schemas-microsoft-com:vml" id="rectole0000000004" style="width:216.000000pt;height:216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93" w:dyaOrig="2793">
          <v:rect xmlns:o="urn:schemas-microsoft-com:office:office" xmlns:v="urn:schemas-microsoft-com:vml" id="rectole0000000005" style="width:139.650000pt;height:139.6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Складной пляжный мини-шезлонг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чехле на лямке. 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Удобно поддержит спину во время загара.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Материал: 600D Polyester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Размеры: 49X66X2.5CM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Цвета: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голубых 1762 шт;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красных 1802 шт.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Стоимость: 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шт. 1210 руб.;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-500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шт. 1105 руб.;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шт. 1010 руб.</w:t>
      </w:r>
    </w:p>
    <w:p>
      <w:pPr>
        <w:tabs>
          <w:tab w:val="left" w:pos="1215" w:leader="none"/>
        </w:tabs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20" w:dyaOrig="2880">
          <v:rect xmlns:o="urn:schemas-microsoft-com:office:office" xmlns:v="urn:schemas-microsoft-com:vml" id="rectole0000000006" style="width:216.000000pt;height:144.0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4320" w:dyaOrig="2880">
          <v:rect xmlns:o="urn:schemas-microsoft-com:office:office" xmlns:v="urn:schemas-microsoft-com:vml" id="rectole0000000007" style="width:216.000000pt;height:144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tabs>
          <w:tab w:val="left" w:pos="1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20" w:dyaOrig="2880">
          <v:rect xmlns:o="urn:schemas-microsoft-com:office:office" xmlns:v="urn:schemas-microsoft-com:vml" id="rectole0000000008" style="width:216.000000pt;height:144.0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tabs>
          <w:tab w:val="left" w:pos="1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7.bin" Id="docRId14" Type="http://schemas.openxmlformats.org/officeDocument/2006/relationships/oleObject"/><Relationship Target="numbering.xml" Id="docRId18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styles.xml" Id="docRId19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media/image1.wmf" Id="docRId3" Type="http://schemas.openxmlformats.org/officeDocument/2006/relationships/image"/></Relationships>
</file>