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19" w:rsidRDefault="002F209D" w:rsidP="00ED4C9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1119">
        <w:rPr>
          <w:sz w:val="28"/>
          <w:szCs w:val="28"/>
        </w:rPr>
        <w:t>Геномика</w:t>
      </w:r>
      <w:proofErr w:type="spellEnd"/>
      <w:r w:rsidRPr="007E1119">
        <w:rPr>
          <w:sz w:val="28"/>
          <w:szCs w:val="28"/>
        </w:rPr>
        <w:t xml:space="preserve"> – это раздел генетики, изучающий геномы живых организмов. Этот раздел науки включает в себя исследования по изучению нуклеотидных последовательностей ДНК, а также составление генных карт. Кроме того, </w:t>
      </w:r>
      <w:proofErr w:type="spellStart"/>
      <w:r w:rsidRPr="007E1119">
        <w:rPr>
          <w:sz w:val="28"/>
          <w:szCs w:val="28"/>
        </w:rPr>
        <w:t>геномика</w:t>
      </w:r>
      <w:proofErr w:type="spellEnd"/>
      <w:r w:rsidRPr="007E1119">
        <w:rPr>
          <w:sz w:val="28"/>
          <w:szCs w:val="28"/>
        </w:rPr>
        <w:t xml:space="preserve"> изучает такие явления, как гетерозис, </w:t>
      </w:r>
      <w:proofErr w:type="spellStart"/>
      <w:r w:rsidRPr="007E1119">
        <w:rPr>
          <w:sz w:val="28"/>
          <w:szCs w:val="28"/>
        </w:rPr>
        <w:t>эпистаз</w:t>
      </w:r>
      <w:proofErr w:type="spellEnd"/>
      <w:r w:rsidRPr="007E1119">
        <w:rPr>
          <w:sz w:val="28"/>
          <w:szCs w:val="28"/>
        </w:rPr>
        <w:t xml:space="preserve"> и плейотропия. В отличие от молекулярной биологии и генетики, </w:t>
      </w:r>
      <w:proofErr w:type="spellStart"/>
      <w:r w:rsidRPr="007E1119">
        <w:rPr>
          <w:sz w:val="28"/>
          <w:szCs w:val="28"/>
        </w:rPr>
        <w:t>геномика</w:t>
      </w:r>
      <w:proofErr w:type="spellEnd"/>
      <w:r w:rsidRPr="007E1119">
        <w:rPr>
          <w:sz w:val="28"/>
          <w:szCs w:val="28"/>
        </w:rPr>
        <w:t xml:space="preserve"> не изучает отдельные гены. То есть исследования отдельно взятых генов не относятся к </w:t>
      </w:r>
      <w:proofErr w:type="spellStart"/>
      <w:r w:rsidRPr="007E1119">
        <w:rPr>
          <w:sz w:val="28"/>
          <w:szCs w:val="28"/>
        </w:rPr>
        <w:t>геномике</w:t>
      </w:r>
      <w:proofErr w:type="spellEnd"/>
      <w:r w:rsidRPr="007E1119">
        <w:rPr>
          <w:sz w:val="28"/>
          <w:szCs w:val="28"/>
        </w:rPr>
        <w:t>, если только целью таких исследований не является выявление воздействия этого гена на весь геном или его место в последовательности ДНК.</w:t>
      </w:r>
    </w:p>
    <w:p w:rsidR="00ED4C97" w:rsidRPr="007E1119" w:rsidRDefault="002F209D" w:rsidP="00ED4C97">
      <w:pPr>
        <w:spacing w:line="360" w:lineRule="auto"/>
        <w:ind w:firstLine="709"/>
        <w:jc w:val="both"/>
        <w:rPr>
          <w:sz w:val="28"/>
          <w:szCs w:val="28"/>
        </w:rPr>
      </w:pPr>
      <w:r w:rsidRPr="007E1119">
        <w:rPr>
          <w:sz w:val="28"/>
          <w:szCs w:val="28"/>
        </w:rPr>
        <w:t xml:space="preserve">Возникновение </w:t>
      </w:r>
      <w:proofErr w:type="spellStart"/>
      <w:r w:rsidRPr="007E1119">
        <w:rPr>
          <w:sz w:val="28"/>
          <w:szCs w:val="28"/>
        </w:rPr>
        <w:t>геномики</w:t>
      </w:r>
      <w:proofErr w:type="spellEnd"/>
      <w:r w:rsidRPr="007E1119">
        <w:rPr>
          <w:sz w:val="28"/>
          <w:szCs w:val="28"/>
        </w:rPr>
        <w:t xml:space="preserve"> обусловлено </w:t>
      </w:r>
      <w:r w:rsidR="00290D5B">
        <w:rPr>
          <w:sz w:val="28"/>
          <w:szCs w:val="28"/>
        </w:rPr>
        <w:t>совершенствованием</w:t>
      </w:r>
      <w:r w:rsidRPr="007E1119">
        <w:rPr>
          <w:sz w:val="28"/>
          <w:szCs w:val="28"/>
        </w:rPr>
        <w:t xml:space="preserve"> молекулярно-генетических методов, или технологии генной инженерии, которые получили бурное развитие в 70-е годы прошлого века. Процесс изучения генома стал возможным благодаря появлению технологий по выделению гена в чистом виде и его </w:t>
      </w:r>
      <w:proofErr w:type="spellStart"/>
      <w:r w:rsidRPr="007E1119">
        <w:rPr>
          <w:sz w:val="28"/>
          <w:szCs w:val="28"/>
        </w:rPr>
        <w:t>секвенирования</w:t>
      </w:r>
      <w:proofErr w:type="spellEnd"/>
      <w:r w:rsidRPr="007E1119">
        <w:rPr>
          <w:sz w:val="28"/>
          <w:szCs w:val="28"/>
        </w:rPr>
        <w:t xml:space="preserve">. Основателем </w:t>
      </w:r>
      <w:proofErr w:type="spellStart"/>
      <w:r w:rsidRPr="007E1119">
        <w:rPr>
          <w:sz w:val="28"/>
          <w:szCs w:val="28"/>
        </w:rPr>
        <w:t>геномики</w:t>
      </w:r>
      <w:proofErr w:type="spellEnd"/>
      <w:r w:rsidRPr="007E1119">
        <w:rPr>
          <w:sz w:val="28"/>
          <w:szCs w:val="28"/>
        </w:rPr>
        <w:t xml:space="preserve"> считается английский биохимик Фредерик </w:t>
      </w:r>
      <w:proofErr w:type="spellStart"/>
      <w:r w:rsidRPr="007E1119">
        <w:rPr>
          <w:sz w:val="28"/>
          <w:szCs w:val="28"/>
        </w:rPr>
        <w:t>Сангер</w:t>
      </w:r>
      <w:proofErr w:type="spellEnd"/>
      <w:r w:rsidRPr="007E1119">
        <w:rPr>
          <w:sz w:val="28"/>
          <w:szCs w:val="28"/>
        </w:rPr>
        <w:t xml:space="preserve">, который сформировал методологическую базу: техники </w:t>
      </w:r>
      <w:proofErr w:type="spellStart"/>
      <w:r w:rsidRPr="007E1119">
        <w:rPr>
          <w:sz w:val="28"/>
          <w:szCs w:val="28"/>
        </w:rPr>
        <w:t>секвенирования</w:t>
      </w:r>
      <w:proofErr w:type="spellEnd"/>
      <w:r w:rsidRPr="007E1119">
        <w:rPr>
          <w:sz w:val="28"/>
          <w:szCs w:val="28"/>
        </w:rPr>
        <w:t xml:space="preserve"> и составления генных карт, методы </w:t>
      </w:r>
      <w:proofErr w:type="spellStart"/>
      <w:r w:rsidRPr="007E1119">
        <w:rPr>
          <w:sz w:val="28"/>
          <w:szCs w:val="28"/>
        </w:rPr>
        <w:t>биоинформатики</w:t>
      </w:r>
      <w:proofErr w:type="spellEnd"/>
      <w:r w:rsidRPr="007E1119">
        <w:rPr>
          <w:sz w:val="28"/>
          <w:szCs w:val="28"/>
        </w:rPr>
        <w:t xml:space="preserve">, используемые в </w:t>
      </w:r>
      <w:proofErr w:type="spellStart"/>
      <w:r w:rsidRPr="007E1119">
        <w:rPr>
          <w:sz w:val="28"/>
          <w:szCs w:val="28"/>
        </w:rPr>
        <w:t>геномике</w:t>
      </w:r>
      <w:proofErr w:type="spellEnd"/>
      <w:r w:rsidR="00290D5B">
        <w:rPr>
          <w:sz w:val="28"/>
          <w:szCs w:val="28"/>
        </w:rPr>
        <w:t>, методы хранения данных</w:t>
      </w:r>
      <w:r w:rsidRPr="007E1119">
        <w:rPr>
          <w:sz w:val="28"/>
          <w:szCs w:val="28"/>
        </w:rPr>
        <w:t xml:space="preserve">; а также </w:t>
      </w:r>
      <w:proofErr w:type="spellStart"/>
      <w:r w:rsidRPr="007E1119">
        <w:rPr>
          <w:sz w:val="28"/>
          <w:szCs w:val="28"/>
        </w:rPr>
        <w:t>секвенировал</w:t>
      </w:r>
      <w:proofErr w:type="spellEnd"/>
      <w:r w:rsidRPr="007E1119">
        <w:rPr>
          <w:sz w:val="28"/>
          <w:szCs w:val="28"/>
        </w:rPr>
        <w:t xml:space="preserve"> геном бактериофага Φ-X174 в 1977 году. Следующим этапом в развитии </w:t>
      </w:r>
      <w:proofErr w:type="spellStart"/>
      <w:r w:rsidRPr="007E1119">
        <w:rPr>
          <w:sz w:val="28"/>
          <w:szCs w:val="28"/>
        </w:rPr>
        <w:t>геномики</w:t>
      </w:r>
      <w:proofErr w:type="spellEnd"/>
      <w:r w:rsidRPr="007E1119">
        <w:rPr>
          <w:sz w:val="28"/>
          <w:szCs w:val="28"/>
        </w:rPr>
        <w:t xml:space="preserve"> стало </w:t>
      </w:r>
      <w:proofErr w:type="spellStart"/>
      <w:r w:rsidRPr="007E1119">
        <w:rPr>
          <w:sz w:val="28"/>
          <w:szCs w:val="28"/>
        </w:rPr>
        <w:t>секвенирование</w:t>
      </w:r>
      <w:proofErr w:type="spellEnd"/>
      <w:r w:rsidRPr="007E1119">
        <w:rPr>
          <w:sz w:val="28"/>
          <w:szCs w:val="28"/>
        </w:rPr>
        <w:t xml:space="preserve"> свободно живущего организма – бактерии </w:t>
      </w:r>
      <w:proofErr w:type="spellStart"/>
      <w:r w:rsidRPr="007E1119">
        <w:rPr>
          <w:sz w:val="28"/>
          <w:szCs w:val="28"/>
        </w:rPr>
        <w:t>Haemophilus</w:t>
      </w:r>
      <w:proofErr w:type="spellEnd"/>
      <w:r w:rsidRPr="007E1119">
        <w:rPr>
          <w:sz w:val="28"/>
          <w:szCs w:val="28"/>
        </w:rPr>
        <w:t xml:space="preserve"> </w:t>
      </w:r>
      <w:proofErr w:type="spellStart"/>
      <w:r w:rsidRPr="007E1119">
        <w:rPr>
          <w:sz w:val="28"/>
          <w:szCs w:val="28"/>
        </w:rPr>
        <w:t>influenzae</w:t>
      </w:r>
      <w:proofErr w:type="spellEnd"/>
      <w:r w:rsidRPr="007E1119">
        <w:rPr>
          <w:sz w:val="28"/>
          <w:szCs w:val="28"/>
        </w:rPr>
        <w:t xml:space="preserve"> в 1995 году. После этого </w:t>
      </w:r>
      <w:proofErr w:type="spellStart"/>
      <w:r w:rsidRPr="007E1119">
        <w:rPr>
          <w:sz w:val="28"/>
          <w:szCs w:val="28"/>
        </w:rPr>
        <w:t>секвенирование</w:t>
      </w:r>
      <w:proofErr w:type="spellEnd"/>
      <w:r w:rsidRPr="007E1119">
        <w:rPr>
          <w:sz w:val="28"/>
          <w:szCs w:val="28"/>
        </w:rPr>
        <w:t xml:space="preserve"> геномов различных организмов пошло значительно быстрее. </w:t>
      </w:r>
      <w:r w:rsidRPr="007E1119">
        <w:rPr>
          <w:sz w:val="28"/>
          <w:szCs w:val="28"/>
        </w:rPr>
        <w:br/>
      </w:r>
    </w:p>
    <w:p w:rsidR="00565B08" w:rsidRPr="007E1119" w:rsidRDefault="002F209D" w:rsidP="00ED4C97">
      <w:pPr>
        <w:spacing w:line="360" w:lineRule="auto"/>
        <w:ind w:firstLine="709"/>
        <w:jc w:val="both"/>
        <w:rPr>
          <w:sz w:val="28"/>
          <w:szCs w:val="28"/>
        </w:rPr>
      </w:pPr>
      <w:r w:rsidRPr="007E1119">
        <w:rPr>
          <w:sz w:val="28"/>
          <w:szCs w:val="28"/>
        </w:rPr>
        <w:t>В 1990 году стартовал проект «Геном человека» - международный научно-исследовательский проект, главной целью которого были определение последовательности нуклеотидов в ДНК и идентификация генов человеческого генома.</w:t>
      </w:r>
      <w:r w:rsidR="00ED4C97" w:rsidRPr="007E1119">
        <w:rPr>
          <w:sz w:val="28"/>
          <w:szCs w:val="28"/>
        </w:rPr>
        <w:t xml:space="preserve"> Проект был запущен в США при поддержке Национальной организации здравоохранения США; параллельны</w:t>
      </w:r>
      <w:r w:rsidR="00290D5B">
        <w:rPr>
          <w:sz w:val="28"/>
          <w:szCs w:val="28"/>
        </w:rPr>
        <w:t>й</w:t>
      </w:r>
      <w:r w:rsidR="00ED4C97" w:rsidRPr="007E1119">
        <w:rPr>
          <w:sz w:val="28"/>
          <w:szCs w:val="28"/>
        </w:rPr>
        <w:t xml:space="preserve"> исследовательский проект был запущен частной компанией </w:t>
      </w:r>
      <w:proofErr w:type="spellStart"/>
      <w:r w:rsidR="00ED4C97" w:rsidRPr="007E1119">
        <w:rPr>
          <w:sz w:val="28"/>
          <w:szCs w:val="28"/>
        </w:rPr>
        <w:t>Селера</w:t>
      </w:r>
      <w:proofErr w:type="spellEnd"/>
      <w:r w:rsidR="00ED4C97" w:rsidRPr="007E1119">
        <w:rPr>
          <w:sz w:val="28"/>
          <w:szCs w:val="28"/>
        </w:rPr>
        <w:t xml:space="preserve"> Корпорэйшн (</w:t>
      </w:r>
      <w:r w:rsidR="00ED4C97" w:rsidRPr="007E1119">
        <w:rPr>
          <w:sz w:val="28"/>
          <w:szCs w:val="28"/>
          <w:lang w:val="en-US"/>
        </w:rPr>
        <w:t>Celera</w:t>
      </w:r>
      <w:r w:rsidR="00ED4C97" w:rsidRPr="007E1119">
        <w:rPr>
          <w:sz w:val="28"/>
          <w:szCs w:val="28"/>
        </w:rPr>
        <w:t xml:space="preserve"> </w:t>
      </w:r>
      <w:r w:rsidR="00ED4C97" w:rsidRPr="007E1119">
        <w:rPr>
          <w:sz w:val="28"/>
          <w:szCs w:val="28"/>
          <w:lang w:val="en-US"/>
        </w:rPr>
        <w:t>Corporation</w:t>
      </w:r>
      <w:r w:rsidR="00ED4C97" w:rsidRPr="007E1119">
        <w:rPr>
          <w:sz w:val="28"/>
          <w:szCs w:val="28"/>
        </w:rPr>
        <w:t xml:space="preserve">), который завершился несколько ранее </w:t>
      </w:r>
      <w:r w:rsidR="00ED4C97" w:rsidRPr="007E1119">
        <w:rPr>
          <w:sz w:val="28"/>
          <w:szCs w:val="28"/>
        </w:rPr>
        <w:lastRenderedPageBreak/>
        <w:t xml:space="preserve">государственного. Основные исследовательские работы были выполнены университетами и исследовательскими центрами США, Канады, Великобритании, Японии, Франции, Германии, Китая, Индии и Новой Зеландии.  </w:t>
      </w:r>
    </w:p>
    <w:p w:rsidR="00ED4C97" w:rsidRPr="007E1119" w:rsidRDefault="00ED4C97" w:rsidP="00ED4C97">
      <w:pPr>
        <w:spacing w:line="360" w:lineRule="auto"/>
        <w:ind w:firstLine="709"/>
        <w:jc w:val="both"/>
        <w:rPr>
          <w:sz w:val="28"/>
          <w:szCs w:val="28"/>
        </w:rPr>
      </w:pPr>
      <w:r w:rsidRPr="007E1119">
        <w:rPr>
          <w:sz w:val="28"/>
          <w:szCs w:val="28"/>
        </w:rPr>
        <w:t>Проект был запланирован еще в 1980-х годах, но откладывался по причине отсутствия технологий, способ</w:t>
      </w:r>
      <w:r w:rsidR="00E21C08" w:rsidRPr="007E1119">
        <w:rPr>
          <w:sz w:val="28"/>
          <w:szCs w:val="28"/>
        </w:rPr>
        <w:t xml:space="preserve">ных решить поставленные задачи. Первоначально в генетике использовались методы </w:t>
      </w:r>
      <w:proofErr w:type="spellStart"/>
      <w:r w:rsidR="00E21C08" w:rsidRPr="007E1119">
        <w:rPr>
          <w:sz w:val="28"/>
          <w:szCs w:val="28"/>
        </w:rPr>
        <w:t>секвенирования</w:t>
      </w:r>
      <w:proofErr w:type="spellEnd"/>
      <w:r w:rsidR="00E21C08" w:rsidRPr="007E1119">
        <w:rPr>
          <w:sz w:val="28"/>
          <w:szCs w:val="28"/>
        </w:rPr>
        <w:t xml:space="preserve">, применимые только для коротких отрезков ДНК (100—1000 пар оснований), более длинные последовательности необходимо разбивать на фрагменты, а после собирать заново, чтобы получить полную последовательность ДНК. </w:t>
      </w:r>
      <w:r w:rsidR="00042348" w:rsidRPr="007E1119">
        <w:rPr>
          <w:sz w:val="28"/>
          <w:szCs w:val="28"/>
        </w:rPr>
        <w:t xml:space="preserve">Однако в конце 1970-х годов была разработана технология </w:t>
      </w:r>
      <w:proofErr w:type="spellStart"/>
      <w:r w:rsidR="00042348" w:rsidRPr="007E1119">
        <w:rPr>
          <w:sz w:val="28"/>
          <w:szCs w:val="28"/>
        </w:rPr>
        <w:t>секвенирования</w:t>
      </w:r>
      <w:proofErr w:type="spellEnd"/>
      <w:r w:rsidR="00290D5B">
        <w:rPr>
          <w:sz w:val="28"/>
          <w:szCs w:val="28"/>
        </w:rPr>
        <w:t>, названная</w:t>
      </w:r>
      <w:r w:rsidR="00042348" w:rsidRPr="007E1119">
        <w:rPr>
          <w:sz w:val="28"/>
          <w:szCs w:val="28"/>
        </w:rPr>
        <w:t xml:space="preserve"> «Метод дробовика», которая позволила провести </w:t>
      </w:r>
      <w:proofErr w:type="gramStart"/>
      <w:r w:rsidR="00042348" w:rsidRPr="007E1119">
        <w:rPr>
          <w:sz w:val="28"/>
          <w:szCs w:val="28"/>
        </w:rPr>
        <w:t>полное</w:t>
      </w:r>
      <w:proofErr w:type="gramEnd"/>
      <w:r w:rsidR="00042348" w:rsidRPr="007E1119">
        <w:rPr>
          <w:sz w:val="28"/>
          <w:szCs w:val="28"/>
        </w:rPr>
        <w:t xml:space="preserve"> </w:t>
      </w:r>
      <w:proofErr w:type="spellStart"/>
      <w:r w:rsidR="00042348" w:rsidRPr="007E1119">
        <w:rPr>
          <w:sz w:val="28"/>
          <w:szCs w:val="28"/>
        </w:rPr>
        <w:t>секвенирование</w:t>
      </w:r>
      <w:proofErr w:type="spellEnd"/>
      <w:r w:rsidR="00042348" w:rsidRPr="007E1119">
        <w:rPr>
          <w:sz w:val="28"/>
          <w:szCs w:val="28"/>
        </w:rPr>
        <w:t xml:space="preserve"> ДНК человека. При методе дробовика ДНК случайным образом дробится на мелкие сегменты, которые затем </w:t>
      </w:r>
      <w:proofErr w:type="spellStart"/>
      <w:r w:rsidR="00042348" w:rsidRPr="007E1119">
        <w:rPr>
          <w:sz w:val="28"/>
          <w:szCs w:val="28"/>
        </w:rPr>
        <w:t>секвенируются</w:t>
      </w:r>
      <w:proofErr w:type="spellEnd"/>
      <w:r w:rsidR="00042348" w:rsidRPr="007E1119">
        <w:rPr>
          <w:sz w:val="28"/>
          <w:szCs w:val="28"/>
        </w:rPr>
        <w:t xml:space="preserve"> обычными методами, использующими обрыв цепи. Полученные перекрывающиеся случайные фрагменты ДНК затем </w:t>
      </w:r>
      <w:proofErr w:type="gramStart"/>
      <w:r w:rsidR="00042348" w:rsidRPr="007E1119">
        <w:rPr>
          <w:sz w:val="28"/>
          <w:szCs w:val="28"/>
        </w:rPr>
        <w:t>собирают с помощью специальных программ в одну целую</w:t>
      </w:r>
      <w:proofErr w:type="gramEnd"/>
      <w:r w:rsidR="00042348" w:rsidRPr="007E1119">
        <w:rPr>
          <w:sz w:val="28"/>
          <w:szCs w:val="28"/>
        </w:rPr>
        <w:t xml:space="preserve"> последовательность. Разработка этой методики была поистине прорывом в области </w:t>
      </w:r>
      <w:proofErr w:type="spellStart"/>
      <w:r w:rsidR="00042348" w:rsidRPr="007E1119">
        <w:rPr>
          <w:sz w:val="28"/>
          <w:szCs w:val="28"/>
        </w:rPr>
        <w:t>секвенирования</w:t>
      </w:r>
      <w:proofErr w:type="spellEnd"/>
      <w:r w:rsidR="00042348" w:rsidRPr="007E1119">
        <w:rPr>
          <w:sz w:val="28"/>
          <w:szCs w:val="28"/>
        </w:rPr>
        <w:t xml:space="preserve"> ДНК. В 1979 году с ее помощью были </w:t>
      </w:r>
      <w:proofErr w:type="spellStart"/>
      <w:r w:rsidR="00042348" w:rsidRPr="007E1119">
        <w:rPr>
          <w:sz w:val="28"/>
          <w:szCs w:val="28"/>
        </w:rPr>
        <w:t>секвенированы</w:t>
      </w:r>
      <w:proofErr w:type="spellEnd"/>
      <w:r w:rsidR="00042348" w:rsidRPr="007E1119">
        <w:rPr>
          <w:sz w:val="28"/>
          <w:szCs w:val="28"/>
        </w:rPr>
        <w:t xml:space="preserve"> небольшие геномы (4000—7000 пар оснований). Последующие усовершенствования методики позволили проводить </w:t>
      </w:r>
      <w:proofErr w:type="spellStart"/>
      <w:r w:rsidR="00042348" w:rsidRPr="007E1119">
        <w:rPr>
          <w:sz w:val="28"/>
          <w:szCs w:val="28"/>
        </w:rPr>
        <w:t>секвенирование</w:t>
      </w:r>
      <w:proofErr w:type="spellEnd"/>
      <w:r w:rsidR="00042348" w:rsidRPr="007E1119">
        <w:rPr>
          <w:sz w:val="28"/>
          <w:szCs w:val="28"/>
        </w:rPr>
        <w:t xml:space="preserve"> более длинных последовательностей: в 1990 году было опубликовано описание использование этого метода для </w:t>
      </w:r>
      <w:proofErr w:type="spellStart"/>
      <w:r w:rsidR="00042348" w:rsidRPr="007E1119">
        <w:rPr>
          <w:sz w:val="28"/>
          <w:szCs w:val="28"/>
          <w:highlight w:val="cyan"/>
        </w:rPr>
        <w:t>попарного</w:t>
      </w:r>
      <w:proofErr w:type="spellEnd"/>
      <w:r w:rsidR="00042348" w:rsidRPr="007E1119">
        <w:rPr>
          <w:sz w:val="28"/>
          <w:szCs w:val="28"/>
          <w:highlight w:val="cyan"/>
        </w:rPr>
        <w:t xml:space="preserve"> </w:t>
      </w:r>
      <w:proofErr w:type="spellStart"/>
      <w:r w:rsidR="00042348" w:rsidRPr="007E1119">
        <w:rPr>
          <w:sz w:val="28"/>
          <w:szCs w:val="28"/>
          <w:highlight w:val="cyan"/>
        </w:rPr>
        <w:t>секвенирования</w:t>
      </w:r>
      <w:proofErr w:type="spellEnd"/>
      <w:r w:rsidR="00042348" w:rsidRPr="007E1119">
        <w:rPr>
          <w:sz w:val="28"/>
          <w:szCs w:val="28"/>
          <w:highlight w:val="cyan"/>
        </w:rPr>
        <w:t xml:space="preserve"> концов ДНК</w:t>
      </w:r>
      <w:r w:rsidR="00042348" w:rsidRPr="007E1119">
        <w:rPr>
          <w:sz w:val="28"/>
          <w:szCs w:val="28"/>
        </w:rPr>
        <w:t xml:space="preserve"> (</w:t>
      </w:r>
      <w:r w:rsidR="00042348" w:rsidRPr="007E1119">
        <w:rPr>
          <w:sz w:val="28"/>
          <w:szCs w:val="28"/>
          <w:lang w:val="en-US"/>
        </w:rPr>
        <w:t>Double</w:t>
      </w:r>
      <w:r w:rsidR="00042348" w:rsidRPr="007E1119">
        <w:rPr>
          <w:sz w:val="28"/>
          <w:szCs w:val="28"/>
        </w:rPr>
        <w:t>-</w:t>
      </w:r>
      <w:r w:rsidR="00042348" w:rsidRPr="007E1119">
        <w:rPr>
          <w:sz w:val="28"/>
          <w:szCs w:val="28"/>
          <w:lang w:val="en-US"/>
        </w:rPr>
        <w:t>Barrel</w:t>
      </w:r>
      <w:r w:rsidR="007E1119" w:rsidRPr="007E1119">
        <w:rPr>
          <w:sz w:val="28"/>
          <w:szCs w:val="28"/>
        </w:rPr>
        <w:t xml:space="preserve"> </w:t>
      </w:r>
      <w:r w:rsidR="007E1119" w:rsidRPr="007E1119">
        <w:rPr>
          <w:sz w:val="28"/>
          <w:szCs w:val="28"/>
          <w:lang w:val="en-US"/>
        </w:rPr>
        <w:t>Shotgun</w:t>
      </w:r>
      <w:r w:rsidR="00042348" w:rsidRPr="007E1119">
        <w:rPr>
          <w:sz w:val="28"/>
          <w:szCs w:val="28"/>
        </w:rPr>
        <w:t xml:space="preserve"> </w:t>
      </w:r>
      <w:r w:rsidR="00042348" w:rsidRPr="007E1119">
        <w:rPr>
          <w:sz w:val="28"/>
          <w:szCs w:val="28"/>
          <w:lang w:val="en-US"/>
        </w:rPr>
        <w:t>Genome</w:t>
      </w:r>
      <w:r w:rsidR="00042348" w:rsidRPr="007E1119">
        <w:rPr>
          <w:sz w:val="28"/>
          <w:szCs w:val="28"/>
        </w:rPr>
        <w:t xml:space="preserve"> </w:t>
      </w:r>
      <w:r w:rsidR="00042348" w:rsidRPr="007E1119">
        <w:rPr>
          <w:sz w:val="28"/>
          <w:szCs w:val="28"/>
          <w:lang w:val="en-US"/>
        </w:rPr>
        <w:t>Sequencing</w:t>
      </w:r>
      <w:r w:rsidR="00042348" w:rsidRPr="007E1119">
        <w:rPr>
          <w:sz w:val="28"/>
          <w:szCs w:val="28"/>
        </w:rPr>
        <w:t xml:space="preserve"> —</w:t>
      </w:r>
      <w:r w:rsidR="007E1119" w:rsidRPr="007E1119">
        <w:rPr>
          <w:sz w:val="28"/>
          <w:szCs w:val="28"/>
        </w:rPr>
        <w:t xml:space="preserve"> «Метод двуствольного ружья»), что позволило существенно сократить время обработки последовательностей. А в 1995 году было предложено усовершенствовать метод путем разбивания последовательности на разные по размеру фрагменты; эта методика была взята на вооружение </w:t>
      </w:r>
      <w:hyperlink r:id="rId4" w:tooltip="The Institute for Genomic Research" w:history="1">
        <w:r w:rsidR="007E1119" w:rsidRPr="007E1119">
          <w:rPr>
            <w:rStyle w:val="a3"/>
            <w:sz w:val="28"/>
            <w:szCs w:val="28"/>
          </w:rPr>
          <w:t>The Institute for Genomic Research</w:t>
        </w:r>
      </w:hyperlink>
      <w:r w:rsidR="007E1119" w:rsidRPr="007E1119">
        <w:rPr>
          <w:sz w:val="28"/>
          <w:szCs w:val="28"/>
        </w:rPr>
        <w:t xml:space="preserve"> для </w:t>
      </w:r>
      <w:proofErr w:type="spellStart"/>
      <w:r w:rsidR="007E1119" w:rsidRPr="007E1119">
        <w:rPr>
          <w:sz w:val="28"/>
          <w:szCs w:val="28"/>
        </w:rPr>
        <w:t>секвенирования</w:t>
      </w:r>
      <w:proofErr w:type="spellEnd"/>
      <w:r w:rsidR="007E1119" w:rsidRPr="007E1119">
        <w:rPr>
          <w:sz w:val="28"/>
          <w:szCs w:val="28"/>
        </w:rPr>
        <w:t xml:space="preserve"> генома бактерии </w:t>
      </w:r>
      <w:proofErr w:type="spellStart"/>
      <w:r w:rsidR="007E1119" w:rsidRPr="007E1119">
        <w:rPr>
          <w:sz w:val="28"/>
          <w:szCs w:val="28"/>
        </w:rPr>
        <w:t>Haemophilus</w:t>
      </w:r>
      <w:proofErr w:type="spellEnd"/>
      <w:r w:rsidR="007E1119" w:rsidRPr="007E1119">
        <w:rPr>
          <w:sz w:val="28"/>
          <w:szCs w:val="28"/>
        </w:rPr>
        <w:t xml:space="preserve"> </w:t>
      </w:r>
      <w:proofErr w:type="spellStart"/>
      <w:r w:rsidR="007E1119" w:rsidRPr="007E1119">
        <w:rPr>
          <w:sz w:val="28"/>
          <w:szCs w:val="28"/>
        </w:rPr>
        <w:t>influenzae</w:t>
      </w:r>
      <w:proofErr w:type="spellEnd"/>
      <w:r w:rsidR="007E1119" w:rsidRPr="007E1119">
        <w:rPr>
          <w:sz w:val="28"/>
          <w:szCs w:val="28"/>
        </w:rPr>
        <w:t xml:space="preserve"> в 1995 году и компанией </w:t>
      </w:r>
      <w:proofErr w:type="spellStart"/>
      <w:r w:rsidR="007E1119" w:rsidRPr="007E1119">
        <w:rPr>
          <w:sz w:val="28"/>
          <w:szCs w:val="28"/>
        </w:rPr>
        <w:t>Селера</w:t>
      </w:r>
      <w:proofErr w:type="spellEnd"/>
      <w:r w:rsidR="007E1119" w:rsidRPr="007E1119">
        <w:rPr>
          <w:sz w:val="28"/>
          <w:szCs w:val="28"/>
        </w:rPr>
        <w:t xml:space="preserve"> Корпорэйшн для </w:t>
      </w:r>
      <w:proofErr w:type="spellStart"/>
      <w:r w:rsidR="007E1119" w:rsidRPr="007E1119">
        <w:rPr>
          <w:sz w:val="28"/>
          <w:szCs w:val="28"/>
        </w:rPr>
        <w:t>секвенирования</w:t>
      </w:r>
      <w:proofErr w:type="spellEnd"/>
      <w:r w:rsidR="007E1119" w:rsidRPr="007E1119">
        <w:rPr>
          <w:sz w:val="28"/>
          <w:szCs w:val="28"/>
        </w:rPr>
        <w:t xml:space="preserve"> генома </w:t>
      </w:r>
      <w:r w:rsidR="007E1119" w:rsidRPr="007E1119">
        <w:rPr>
          <w:sz w:val="28"/>
          <w:szCs w:val="28"/>
          <w:lang w:val="en-US"/>
        </w:rPr>
        <w:lastRenderedPageBreak/>
        <w:t>Drosophila</w:t>
      </w:r>
      <w:r w:rsidR="007E1119" w:rsidRPr="007E1119">
        <w:rPr>
          <w:sz w:val="28"/>
          <w:szCs w:val="28"/>
        </w:rPr>
        <w:t xml:space="preserve"> </w:t>
      </w:r>
      <w:proofErr w:type="spellStart"/>
      <w:r w:rsidR="007E1119" w:rsidRPr="007E1119">
        <w:rPr>
          <w:sz w:val="28"/>
          <w:szCs w:val="28"/>
          <w:lang w:val="en-US"/>
        </w:rPr>
        <w:t>melanogaster</w:t>
      </w:r>
      <w:proofErr w:type="spellEnd"/>
      <w:r w:rsidR="007E1119" w:rsidRPr="007E1119">
        <w:rPr>
          <w:sz w:val="28"/>
          <w:szCs w:val="28"/>
        </w:rPr>
        <w:t xml:space="preserve"> в 2000 году. Впоследствии эта методика применялась для </w:t>
      </w:r>
      <w:proofErr w:type="spellStart"/>
      <w:r w:rsidR="007E1119" w:rsidRPr="007E1119">
        <w:rPr>
          <w:sz w:val="28"/>
          <w:szCs w:val="28"/>
        </w:rPr>
        <w:t>секвенирования</w:t>
      </w:r>
      <w:proofErr w:type="spellEnd"/>
      <w:r w:rsidR="007E1119" w:rsidRPr="007E1119">
        <w:rPr>
          <w:sz w:val="28"/>
          <w:szCs w:val="28"/>
        </w:rPr>
        <w:t xml:space="preserve"> генома человека.</w:t>
      </w:r>
    </w:p>
    <w:sectPr w:rsidR="00ED4C97" w:rsidRPr="007E1119" w:rsidSect="0056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2F209D"/>
    <w:rsid w:val="00042348"/>
    <w:rsid w:val="00290D5B"/>
    <w:rsid w:val="002F209D"/>
    <w:rsid w:val="00565B08"/>
    <w:rsid w:val="006B1EA9"/>
    <w:rsid w:val="007E1119"/>
    <w:rsid w:val="00807B8B"/>
    <w:rsid w:val="00E21C08"/>
    <w:rsid w:val="00ED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The_Institute_for_Genomic_Re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ROID-NN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</dc:creator>
  <cp:keywords/>
  <dc:description/>
  <cp:lastModifiedBy>ROID</cp:lastModifiedBy>
  <cp:revision>2</cp:revision>
  <dcterms:created xsi:type="dcterms:W3CDTF">2010-10-12T07:16:00Z</dcterms:created>
  <dcterms:modified xsi:type="dcterms:W3CDTF">2010-10-13T13:34:00Z</dcterms:modified>
</cp:coreProperties>
</file>